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FB" w:rsidRDefault="00D90EFB" w:rsidP="00D90EFB">
      <w:pPr>
        <w:rPr>
          <w:rFonts w:asciiTheme="majorHAnsi" w:hAnsiTheme="majorHAnsi"/>
          <w:b/>
          <w:bCs/>
          <w:sz w:val="32"/>
          <w:szCs w:val="32"/>
          <w:u w:val="single"/>
        </w:rPr>
      </w:pPr>
      <w:r>
        <w:rPr>
          <w:rFonts w:asciiTheme="majorHAnsi" w:hAnsiTheme="majorHAnsi"/>
          <w:b/>
          <w:bCs/>
          <w:sz w:val="32"/>
          <w:szCs w:val="32"/>
          <w:u w:val="single"/>
        </w:rPr>
        <w:t>The Sacrament of Reconciliation – Home Learning</w:t>
      </w:r>
    </w:p>
    <w:p w:rsidR="00D90EFB" w:rsidRDefault="00D90EFB" w:rsidP="00D90EFB">
      <w:pPr>
        <w:rPr>
          <w:rFonts w:asciiTheme="majorHAnsi" w:hAnsiTheme="majorHAnsi"/>
          <w:b/>
          <w:bCs/>
          <w:sz w:val="32"/>
          <w:szCs w:val="32"/>
          <w:u w:val="single"/>
        </w:rPr>
      </w:pPr>
    </w:p>
    <w:p w:rsidR="00D90EFB" w:rsidRDefault="00D90EFB" w:rsidP="00D90EFB">
      <w:pPr>
        <w:rPr>
          <w:rFonts w:asciiTheme="majorHAnsi" w:hAnsiTheme="majorHAnsi"/>
          <w:bCs/>
          <w:sz w:val="32"/>
          <w:szCs w:val="32"/>
        </w:rPr>
      </w:pPr>
      <w:r>
        <w:rPr>
          <w:rFonts w:asciiTheme="majorHAnsi" w:hAnsiTheme="majorHAnsi"/>
          <w:bCs/>
          <w:sz w:val="32"/>
          <w:szCs w:val="32"/>
        </w:rPr>
        <w:t>In school</w:t>
      </w:r>
      <w:r w:rsidR="00933336">
        <w:rPr>
          <w:rFonts w:asciiTheme="majorHAnsi" w:hAnsiTheme="majorHAnsi"/>
          <w:bCs/>
          <w:sz w:val="32"/>
          <w:szCs w:val="32"/>
        </w:rPr>
        <w:t>,</w:t>
      </w:r>
      <w:r>
        <w:rPr>
          <w:rFonts w:asciiTheme="majorHAnsi" w:hAnsiTheme="majorHAnsi"/>
          <w:bCs/>
          <w:sz w:val="32"/>
          <w:szCs w:val="32"/>
        </w:rPr>
        <w:t xml:space="preserve"> your child will have learned about the following scripture passages:</w:t>
      </w:r>
    </w:p>
    <w:p w:rsidR="00D90EFB" w:rsidRDefault="00D90EFB" w:rsidP="00D90EFB">
      <w:pPr>
        <w:rPr>
          <w:rFonts w:asciiTheme="majorHAnsi" w:hAnsiTheme="majorHAnsi"/>
          <w:bCs/>
          <w:sz w:val="32"/>
          <w:szCs w:val="32"/>
        </w:rPr>
      </w:pPr>
    </w:p>
    <w:p w:rsidR="00D90EFB" w:rsidRDefault="00D90EFB" w:rsidP="00D90EFB">
      <w:pPr>
        <w:rPr>
          <w:rFonts w:asciiTheme="majorHAnsi" w:hAnsiTheme="majorHAnsi"/>
          <w:bCs/>
          <w:sz w:val="32"/>
          <w:szCs w:val="32"/>
        </w:rPr>
      </w:pPr>
      <w:r>
        <w:rPr>
          <w:rFonts w:asciiTheme="majorHAnsi" w:hAnsiTheme="majorHAnsi"/>
          <w:bCs/>
          <w:sz w:val="32"/>
          <w:szCs w:val="32"/>
        </w:rPr>
        <w:t>The Lost Son: Luke 15: 11-31</w:t>
      </w:r>
    </w:p>
    <w:p w:rsidR="00D90EFB" w:rsidRDefault="00D90EFB" w:rsidP="00D90EFB">
      <w:pPr>
        <w:rPr>
          <w:rFonts w:asciiTheme="majorHAnsi" w:hAnsiTheme="majorHAnsi"/>
          <w:bCs/>
          <w:sz w:val="32"/>
          <w:szCs w:val="32"/>
        </w:rPr>
      </w:pPr>
      <w:r>
        <w:rPr>
          <w:rFonts w:asciiTheme="majorHAnsi" w:hAnsiTheme="majorHAnsi"/>
          <w:bCs/>
          <w:sz w:val="32"/>
          <w:szCs w:val="32"/>
        </w:rPr>
        <w:t>The Lost Coin: Luke 15: 8-10</w:t>
      </w:r>
    </w:p>
    <w:p w:rsidR="00D90EFB" w:rsidRDefault="00D90EFB" w:rsidP="00D90EFB">
      <w:pPr>
        <w:rPr>
          <w:rFonts w:asciiTheme="majorHAnsi" w:hAnsiTheme="majorHAnsi"/>
          <w:bCs/>
          <w:sz w:val="32"/>
          <w:szCs w:val="32"/>
        </w:rPr>
      </w:pPr>
      <w:r>
        <w:rPr>
          <w:rFonts w:asciiTheme="majorHAnsi" w:hAnsiTheme="majorHAnsi"/>
          <w:bCs/>
          <w:sz w:val="32"/>
          <w:szCs w:val="32"/>
        </w:rPr>
        <w:t>The Lost Sheep: Luke 15: 4-7</w:t>
      </w:r>
    </w:p>
    <w:p w:rsidR="00D90EFB" w:rsidRDefault="00D90EFB" w:rsidP="00D90EFB">
      <w:pPr>
        <w:rPr>
          <w:rFonts w:asciiTheme="majorHAnsi" w:hAnsiTheme="majorHAnsi"/>
          <w:bCs/>
          <w:sz w:val="32"/>
          <w:szCs w:val="32"/>
        </w:rPr>
      </w:pPr>
      <w:r>
        <w:rPr>
          <w:rFonts w:asciiTheme="majorHAnsi" w:hAnsiTheme="majorHAnsi"/>
          <w:bCs/>
          <w:sz w:val="32"/>
          <w:szCs w:val="32"/>
        </w:rPr>
        <w:t>The Story of Zacchaeus: Luke 19: 1-10</w:t>
      </w:r>
    </w:p>
    <w:p w:rsidR="00933336" w:rsidRDefault="00933336" w:rsidP="00D90EFB">
      <w:pPr>
        <w:rPr>
          <w:rFonts w:asciiTheme="majorHAnsi" w:hAnsiTheme="majorHAnsi"/>
          <w:bCs/>
          <w:sz w:val="32"/>
          <w:szCs w:val="32"/>
        </w:rPr>
      </w:pPr>
    </w:p>
    <w:p w:rsidR="00933336" w:rsidRDefault="00933336" w:rsidP="00D90EFB">
      <w:pPr>
        <w:rPr>
          <w:rFonts w:asciiTheme="majorHAnsi" w:hAnsiTheme="majorHAnsi"/>
          <w:bCs/>
          <w:sz w:val="32"/>
          <w:szCs w:val="32"/>
        </w:rPr>
      </w:pPr>
      <w:r>
        <w:rPr>
          <w:rFonts w:asciiTheme="majorHAnsi" w:hAnsiTheme="majorHAnsi"/>
          <w:bCs/>
          <w:sz w:val="32"/>
          <w:szCs w:val="32"/>
        </w:rPr>
        <w:t xml:space="preserve">While at home, take some time to read these passages again (use an online Bible if you do not have one) and discuss them with your child. You can choose from some of the suggested follow up activities below. </w:t>
      </w:r>
    </w:p>
    <w:p w:rsidR="00933336" w:rsidRDefault="00933336" w:rsidP="00D90EFB">
      <w:pPr>
        <w:rPr>
          <w:rFonts w:asciiTheme="majorHAnsi" w:hAnsiTheme="majorHAnsi"/>
          <w:bCs/>
          <w:sz w:val="32"/>
          <w:szCs w:val="32"/>
        </w:rPr>
      </w:pPr>
    </w:p>
    <w:p w:rsidR="00933336" w:rsidRDefault="003603A7" w:rsidP="00933336">
      <w:pPr>
        <w:pStyle w:val="ListParagraph"/>
        <w:numPr>
          <w:ilvl w:val="0"/>
          <w:numId w:val="2"/>
        </w:numPr>
        <w:rPr>
          <w:rFonts w:asciiTheme="majorHAnsi" w:hAnsiTheme="majorHAnsi"/>
          <w:bCs/>
          <w:sz w:val="32"/>
          <w:szCs w:val="32"/>
        </w:rPr>
      </w:pPr>
      <w:r>
        <w:rPr>
          <w:rFonts w:asciiTheme="majorHAnsi" w:hAnsiTheme="majorHAnsi"/>
          <w:bCs/>
          <w:sz w:val="32"/>
          <w:szCs w:val="32"/>
        </w:rPr>
        <w:t>Use the</w:t>
      </w:r>
      <w:r w:rsidR="00933336" w:rsidRPr="00933336">
        <w:rPr>
          <w:rFonts w:asciiTheme="majorHAnsi" w:hAnsiTheme="majorHAnsi"/>
          <w:bCs/>
          <w:sz w:val="32"/>
          <w:szCs w:val="32"/>
        </w:rPr>
        <w:t xml:space="preserve"> comic strip template to recall the scripture passage. </w:t>
      </w:r>
    </w:p>
    <w:p w:rsidR="00933336" w:rsidRDefault="00933336" w:rsidP="00933336">
      <w:pPr>
        <w:pStyle w:val="ListParagraph"/>
        <w:numPr>
          <w:ilvl w:val="0"/>
          <w:numId w:val="2"/>
        </w:numPr>
        <w:rPr>
          <w:rFonts w:asciiTheme="majorHAnsi" w:hAnsiTheme="majorHAnsi"/>
          <w:bCs/>
          <w:sz w:val="32"/>
          <w:szCs w:val="32"/>
        </w:rPr>
      </w:pPr>
      <w:r>
        <w:rPr>
          <w:rFonts w:asciiTheme="majorHAnsi" w:hAnsiTheme="majorHAnsi"/>
          <w:bCs/>
          <w:sz w:val="32"/>
          <w:szCs w:val="32"/>
        </w:rPr>
        <w:t>Draw the main character in the scripture story and write words around about them to describe how they felt or how they behaved before (on one side) and after (on the other side) the event</w:t>
      </w:r>
    </w:p>
    <w:p w:rsidR="00933336" w:rsidRDefault="00933336" w:rsidP="00933336">
      <w:pPr>
        <w:pStyle w:val="ListParagraph"/>
        <w:numPr>
          <w:ilvl w:val="0"/>
          <w:numId w:val="2"/>
        </w:numPr>
        <w:rPr>
          <w:rFonts w:asciiTheme="majorHAnsi" w:hAnsiTheme="majorHAnsi"/>
          <w:bCs/>
          <w:sz w:val="32"/>
          <w:szCs w:val="32"/>
        </w:rPr>
      </w:pPr>
      <w:r>
        <w:rPr>
          <w:rFonts w:asciiTheme="majorHAnsi" w:hAnsiTheme="majorHAnsi"/>
          <w:bCs/>
          <w:sz w:val="32"/>
          <w:szCs w:val="32"/>
        </w:rPr>
        <w:t>The above activity could be completed for each scripture story and the characters could be compared.</w:t>
      </w:r>
    </w:p>
    <w:p w:rsidR="00933336" w:rsidRDefault="00933336" w:rsidP="00933336">
      <w:pPr>
        <w:pStyle w:val="ListParagraph"/>
        <w:rPr>
          <w:rFonts w:asciiTheme="majorHAnsi" w:hAnsiTheme="majorHAnsi"/>
          <w:bCs/>
          <w:sz w:val="32"/>
          <w:szCs w:val="32"/>
        </w:rPr>
      </w:pPr>
    </w:p>
    <w:p w:rsidR="00933336" w:rsidRDefault="00933336" w:rsidP="00933336">
      <w:pPr>
        <w:ind w:left="360"/>
        <w:rPr>
          <w:rFonts w:asciiTheme="majorHAnsi" w:hAnsiTheme="majorHAnsi"/>
          <w:bCs/>
          <w:sz w:val="32"/>
          <w:szCs w:val="32"/>
        </w:rPr>
      </w:pPr>
      <w:r>
        <w:rPr>
          <w:rFonts w:asciiTheme="majorHAnsi" w:hAnsiTheme="majorHAnsi"/>
          <w:bCs/>
          <w:sz w:val="32"/>
          <w:szCs w:val="32"/>
        </w:rPr>
        <w:t xml:space="preserve">In each of the scripture passages, something that was lost has been found or in the story of Zacchaeus he has had a change of heart. </w:t>
      </w:r>
      <w:r w:rsidR="003603A7">
        <w:rPr>
          <w:rFonts w:asciiTheme="majorHAnsi" w:hAnsiTheme="majorHAnsi"/>
          <w:bCs/>
          <w:sz w:val="32"/>
          <w:szCs w:val="32"/>
        </w:rPr>
        <w:t>Once all</w:t>
      </w:r>
      <w:r>
        <w:rPr>
          <w:rFonts w:asciiTheme="majorHAnsi" w:hAnsiTheme="majorHAnsi"/>
          <w:bCs/>
          <w:sz w:val="32"/>
          <w:szCs w:val="32"/>
        </w:rPr>
        <w:t xml:space="preserve"> of the scripture passages</w:t>
      </w:r>
      <w:r w:rsidR="003603A7">
        <w:rPr>
          <w:rFonts w:asciiTheme="majorHAnsi" w:hAnsiTheme="majorHAnsi"/>
          <w:bCs/>
          <w:sz w:val="32"/>
          <w:szCs w:val="32"/>
        </w:rPr>
        <w:t xml:space="preserve"> have been read/revisited</w:t>
      </w:r>
      <w:r>
        <w:rPr>
          <w:rFonts w:asciiTheme="majorHAnsi" w:hAnsiTheme="majorHAnsi"/>
          <w:bCs/>
          <w:sz w:val="32"/>
          <w:szCs w:val="32"/>
        </w:rPr>
        <w:t xml:space="preserve">, discuss </w:t>
      </w:r>
      <w:r w:rsidR="003603A7">
        <w:rPr>
          <w:rFonts w:asciiTheme="majorHAnsi" w:hAnsiTheme="majorHAnsi"/>
          <w:bCs/>
          <w:sz w:val="32"/>
          <w:szCs w:val="32"/>
        </w:rPr>
        <w:t>how each of the characters would have felt grateful, thankful. Write a short prayer of thanksgiving wit</w:t>
      </w:r>
      <w:r w:rsidR="0048279D">
        <w:rPr>
          <w:rFonts w:asciiTheme="majorHAnsi" w:hAnsiTheme="majorHAnsi"/>
          <w:bCs/>
          <w:sz w:val="32"/>
          <w:szCs w:val="32"/>
        </w:rPr>
        <w:t>h your child that they can pray</w:t>
      </w:r>
      <w:r w:rsidR="003603A7">
        <w:rPr>
          <w:rFonts w:asciiTheme="majorHAnsi" w:hAnsiTheme="majorHAnsi"/>
          <w:bCs/>
          <w:sz w:val="32"/>
          <w:szCs w:val="32"/>
        </w:rPr>
        <w:t xml:space="preserve"> once they have received the Sacrament of Reconciliation. </w:t>
      </w:r>
    </w:p>
    <w:p w:rsidR="0048279D" w:rsidRDefault="0048279D" w:rsidP="00933336">
      <w:pPr>
        <w:ind w:left="360"/>
        <w:rPr>
          <w:rFonts w:asciiTheme="majorHAnsi" w:hAnsiTheme="majorHAnsi"/>
          <w:bCs/>
          <w:sz w:val="32"/>
          <w:szCs w:val="32"/>
        </w:rPr>
      </w:pPr>
    </w:p>
    <w:p w:rsidR="0048279D" w:rsidRDefault="0048279D" w:rsidP="00933336">
      <w:pPr>
        <w:ind w:left="360"/>
        <w:rPr>
          <w:rFonts w:asciiTheme="majorHAnsi" w:hAnsiTheme="majorHAnsi"/>
          <w:bCs/>
          <w:sz w:val="32"/>
          <w:szCs w:val="32"/>
        </w:rPr>
      </w:pPr>
      <w:r>
        <w:rPr>
          <w:rFonts w:asciiTheme="majorHAnsi" w:hAnsiTheme="majorHAnsi"/>
          <w:bCs/>
          <w:sz w:val="32"/>
          <w:szCs w:val="32"/>
        </w:rPr>
        <w:t xml:space="preserve">Watch the video clip </w:t>
      </w:r>
      <w:r w:rsidRPr="0048279D">
        <w:rPr>
          <w:rFonts w:asciiTheme="majorHAnsi" w:hAnsiTheme="majorHAnsi"/>
          <w:bCs/>
          <w:i/>
          <w:sz w:val="32"/>
          <w:szCs w:val="32"/>
        </w:rPr>
        <w:t>Going to Confession</w:t>
      </w:r>
      <w:r>
        <w:rPr>
          <w:rFonts w:asciiTheme="majorHAnsi" w:hAnsiTheme="majorHAnsi"/>
          <w:bCs/>
          <w:i/>
          <w:sz w:val="32"/>
          <w:szCs w:val="32"/>
        </w:rPr>
        <w:t xml:space="preserve">. </w:t>
      </w:r>
      <w:r>
        <w:rPr>
          <w:rFonts w:asciiTheme="majorHAnsi" w:hAnsiTheme="majorHAnsi"/>
          <w:bCs/>
          <w:sz w:val="32"/>
          <w:szCs w:val="32"/>
        </w:rPr>
        <w:t>Use the story</w:t>
      </w:r>
      <w:bookmarkStart w:id="0" w:name="_GoBack"/>
      <w:bookmarkEnd w:id="0"/>
      <w:r>
        <w:rPr>
          <w:rFonts w:asciiTheme="majorHAnsi" w:hAnsiTheme="majorHAnsi"/>
          <w:bCs/>
          <w:sz w:val="32"/>
          <w:szCs w:val="32"/>
        </w:rPr>
        <w:t xml:space="preserve">board template to draw each step of going to receive the Sacrament of Reconciliation. Your child can keep this and revisit it as required. </w:t>
      </w:r>
    </w:p>
    <w:p w:rsidR="0048279D" w:rsidRDefault="0048279D" w:rsidP="00933336">
      <w:pPr>
        <w:ind w:left="360"/>
        <w:rPr>
          <w:rFonts w:asciiTheme="majorHAnsi" w:hAnsiTheme="majorHAnsi"/>
          <w:bCs/>
          <w:sz w:val="32"/>
          <w:szCs w:val="32"/>
        </w:rPr>
      </w:pPr>
    </w:p>
    <w:p w:rsidR="0048279D" w:rsidRDefault="0048279D" w:rsidP="00933336">
      <w:pPr>
        <w:ind w:left="360"/>
        <w:rPr>
          <w:rFonts w:asciiTheme="majorHAnsi" w:hAnsiTheme="majorHAnsi"/>
          <w:bCs/>
          <w:sz w:val="32"/>
          <w:szCs w:val="32"/>
        </w:rPr>
      </w:pPr>
      <w:r>
        <w:rPr>
          <w:rFonts w:asciiTheme="majorHAnsi" w:hAnsiTheme="majorHAnsi"/>
          <w:bCs/>
          <w:sz w:val="32"/>
          <w:szCs w:val="32"/>
        </w:rPr>
        <w:lastRenderedPageBreak/>
        <w:t xml:space="preserve">Using the prayer book on the home page pray the Act of Sorrow with your child. Your child could write this out and draw pictures above certain words/phrases to help them remember them. </w:t>
      </w:r>
    </w:p>
    <w:p w:rsidR="0048279D" w:rsidRDefault="0048279D" w:rsidP="00933336">
      <w:pPr>
        <w:ind w:left="360"/>
        <w:rPr>
          <w:rFonts w:asciiTheme="majorHAnsi" w:hAnsiTheme="majorHAnsi"/>
          <w:bCs/>
          <w:sz w:val="32"/>
          <w:szCs w:val="32"/>
        </w:rPr>
      </w:pPr>
    </w:p>
    <w:p w:rsidR="0048279D" w:rsidRPr="0048279D" w:rsidRDefault="0048279D" w:rsidP="00933336">
      <w:pPr>
        <w:ind w:left="360"/>
        <w:rPr>
          <w:rFonts w:asciiTheme="majorHAnsi" w:hAnsiTheme="majorHAnsi"/>
          <w:bCs/>
          <w:sz w:val="32"/>
          <w:szCs w:val="32"/>
        </w:rPr>
      </w:pPr>
    </w:p>
    <w:sectPr w:rsidR="0048279D" w:rsidRPr="004827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FB" w:rsidRDefault="00D90EFB" w:rsidP="00D90EFB">
      <w:r>
        <w:separator/>
      </w:r>
    </w:p>
  </w:endnote>
  <w:endnote w:type="continuationSeparator" w:id="0">
    <w:p w:rsidR="00D90EFB" w:rsidRDefault="00D90EFB" w:rsidP="00D9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FB" w:rsidRDefault="00D90EFB" w:rsidP="00D90EFB">
      <w:r>
        <w:separator/>
      </w:r>
    </w:p>
  </w:footnote>
  <w:footnote w:type="continuationSeparator" w:id="0">
    <w:p w:rsidR="00D90EFB" w:rsidRDefault="00D90EFB" w:rsidP="00D9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205D"/>
    <w:multiLevelType w:val="hybridMultilevel"/>
    <w:tmpl w:val="A2EC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472A3"/>
    <w:multiLevelType w:val="hybridMultilevel"/>
    <w:tmpl w:val="492EDF8C"/>
    <w:lvl w:ilvl="0" w:tplc="BF5230CA">
      <w:start w:val="1"/>
      <w:numFmt w:val="bullet"/>
      <w:lvlText w:val=""/>
      <w:lvlJc w:val="left"/>
      <w:pPr>
        <w:tabs>
          <w:tab w:val="num" w:pos="567"/>
        </w:tabs>
        <w:ind w:left="567" w:hanging="20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FB"/>
    <w:rsid w:val="00117916"/>
    <w:rsid w:val="003603A7"/>
    <w:rsid w:val="0048279D"/>
    <w:rsid w:val="00933336"/>
    <w:rsid w:val="00D9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3485"/>
  <w15:chartTrackingRefBased/>
  <w15:docId w15:val="{32CE051A-C21C-40D8-92C0-F1918F60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90EFB"/>
    <w:rPr>
      <w:sz w:val="20"/>
      <w:szCs w:val="20"/>
    </w:rPr>
  </w:style>
  <w:style w:type="character" w:customStyle="1" w:styleId="FootnoteTextChar">
    <w:name w:val="Footnote Text Char"/>
    <w:basedOn w:val="DefaultParagraphFont"/>
    <w:link w:val="FootnoteText"/>
    <w:semiHidden/>
    <w:rsid w:val="00D90EFB"/>
    <w:rPr>
      <w:rFonts w:ascii="Times New Roman" w:eastAsia="Times New Roman" w:hAnsi="Times New Roman" w:cs="Times New Roman"/>
      <w:sz w:val="20"/>
      <w:szCs w:val="20"/>
    </w:rPr>
  </w:style>
  <w:style w:type="character" w:styleId="FootnoteReference">
    <w:name w:val="footnote reference"/>
    <w:semiHidden/>
    <w:rsid w:val="00D90EFB"/>
    <w:rPr>
      <w:vertAlign w:val="superscript"/>
    </w:rPr>
  </w:style>
  <w:style w:type="paragraph" w:styleId="ListParagraph">
    <w:name w:val="List Paragraph"/>
    <w:basedOn w:val="Normal"/>
    <w:uiPriority w:val="34"/>
    <w:qFormat/>
    <w:rsid w:val="0093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A9C3E6C9</Template>
  <TotalTime>34</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Mungo Foundation</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dc:description/>
  <cp:lastModifiedBy>Joanna Sweeney</cp:lastModifiedBy>
  <cp:revision>1</cp:revision>
  <dcterms:created xsi:type="dcterms:W3CDTF">2020-04-21T11:11:00Z</dcterms:created>
  <dcterms:modified xsi:type="dcterms:W3CDTF">2020-04-21T11:48:00Z</dcterms:modified>
</cp:coreProperties>
</file>