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2FD" w:rsidRPr="00914D7F" w:rsidRDefault="002D12FD" w:rsidP="002D12FD">
      <w:pPr>
        <w:jc w:val="center"/>
        <w:rPr>
          <w:rFonts w:asciiTheme="majorBidi" w:hAnsiTheme="majorBidi" w:cstheme="majorBidi"/>
          <w:b/>
          <w:bCs/>
          <w:sz w:val="24"/>
          <w:szCs w:val="24"/>
        </w:rPr>
      </w:pPr>
      <w:r w:rsidRPr="00914D7F">
        <w:rPr>
          <w:rFonts w:asciiTheme="majorBidi" w:hAnsiTheme="majorBidi" w:cstheme="majorBidi"/>
          <w:b/>
          <w:bCs/>
          <w:sz w:val="24"/>
          <w:szCs w:val="24"/>
        </w:rPr>
        <w:t>The Catholic School: Developing in Faith</w:t>
      </w:r>
    </w:p>
    <w:p w:rsidR="002D12FD" w:rsidRPr="00914D7F" w:rsidRDefault="002D12FD" w:rsidP="002D12FD">
      <w:pPr>
        <w:jc w:val="center"/>
        <w:rPr>
          <w:rFonts w:asciiTheme="majorBidi" w:hAnsiTheme="majorBidi" w:cstheme="majorBidi"/>
          <w:b/>
          <w:bCs/>
        </w:rPr>
      </w:pPr>
      <w:r w:rsidRPr="00914D7F">
        <w:rPr>
          <w:rFonts w:asciiTheme="majorBidi" w:hAnsiTheme="majorBidi" w:cstheme="majorBidi"/>
          <w:b/>
          <w:bCs/>
        </w:rPr>
        <w:t>Advice on school evaluation and planning for improvement</w:t>
      </w:r>
    </w:p>
    <w:p w:rsidR="001712F0" w:rsidRPr="00914D7F" w:rsidRDefault="002D12FD" w:rsidP="002D12FD">
      <w:pPr>
        <w:rPr>
          <w:rFonts w:asciiTheme="majorBidi" w:hAnsiTheme="majorBidi" w:cstheme="majorBidi"/>
          <w:b/>
          <w:bCs/>
          <w:sz w:val="24"/>
          <w:szCs w:val="24"/>
          <w:u w:val="single"/>
        </w:rPr>
      </w:pPr>
      <w:r w:rsidRPr="00914D7F">
        <w:rPr>
          <w:rFonts w:asciiTheme="majorBidi" w:hAnsiTheme="majorBidi" w:cstheme="majorBidi"/>
          <w:b/>
          <w:bCs/>
          <w:sz w:val="24"/>
          <w:szCs w:val="24"/>
          <w:u w:val="single"/>
        </w:rPr>
        <w:t xml:space="preserve">Purpose </w:t>
      </w:r>
      <w:r w:rsidR="00E2577A" w:rsidRPr="00914D7F">
        <w:rPr>
          <w:rFonts w:asciiTheme="majorBidi" w:hAnsiTheme="majorBidi" w:cstheme="majorBidi"/>
          <w:b/>
          <w:bCs/>
          <w:sz w:val="24"/>
          <w:szCs w:val="24"/>
          <w:u w:val="single"/>
        </w:rPr>
        <w:t>and Rationale</w:t>
      </w:r>
    </w:p>
    <w:p w:rsidR="002D12FD" w:rsidRPr="00914D7F" w:rsidRDefault="002D12FD" w:rsidP="002D12FD">
      <w:pPr>
        <w:rPr>
          <w:rFonts w:asciiTheme="majorBidi" w:hAnsiTheme="majorBidi" w:cstheme="majorBidi"/>
        </w:rPr>
      </w:pPr>
      <w:r w:rsidRPr="00914D7F">
        <w:rPr>
          <w:rFonts w:asciiTheme="majorBidi" w:hAnsiTheme="majorBidi" w:cstheme="majorBidi"/>
          <w:sz w:val="24"/>
          <w:szCs w:val="24"/>
        </w:rPr>
        <w:t xml:space="preserve">The purpose of this paper is to provide advice on how to integrate the guidance outlined in the paper ‘The Catholic School: Developing in Faith - </w:t>
      </w:r>
      <w:r w:rsidRPr="00914D7F">
        <w:rPr>
          <w:rFonts w:asciiTheme="majorBidi" w:hAnsiTheme="majorBidi" w:cstheme="majorBidi"/>
        </w:rPr>
        <w:t xml:space="preserve">Advice on school evaluation and planning for improvement’ , ‘Career Long Professional Learning in Schools – Companions on the journey’ and National developments such as ‘How Good Is Our School 4’ and Professional Update.  </w:t>
      </w:r>
    </w:p>
    <w:p w:rsidR="002D12FD" w:rsidRPr="00914D7F" w:rsidRDefault="002D12FD" w:rsidP="002D12FD">
      <w:pPr>
        <w:rPr>
          <w:rFonts w:asciiTheme="majorBidi" w:hAnsiTheme="majorBidi" w:cstheme="majorBidi"/>
        </w:rPr>
      </w:pPr>
      <w:r w:rsidRPr="00914D7F">
        <w:rPr>
          <w:rFonts w:asciiTheme="majorBidi" w:hAnsiTheme="majorBidi" w:cstheme="majorBidi"/>
        </w:rPr>
        <w:t xml:space="preserve">In the introduction to, </w:t>
      </w:r>
      <w:r w:rsidRPr="00914D7F">
        <w:rPr>
          <w:rFonts w:asciiTheme="majorBidi" w:hAnsiTheme="majorBidi" w:cstheme="majorBidi"/>
          <w:sz w:val="24"/>
          <w:szCs w:val="24"/>
        </w:rPr>
        <w:t xml:space="preserve">‘The Catholic School: Developing in Faith - </w:t>
      </w:r>
      <w:r w:rsidRPr="00914D7F">
        <w:rPr>
          <w:rFonts w:asciiTheme="majorBidi" w:hAnsiTheme="majorBidi" w:cstheme="majorBidi"/>
        </w:rPr>
        <w:t>Advice on school evaluation and planning for improvement’, the purpose of t</w:t>
      </w:r>
      <w:r w:rsidR="00940B13" w:rsidRPr="00914D7F">
        <w:rPr>
          <w:rFonts w:asciiTheme="majorBidi" w:hAnsiTheme="majorBidi" w:cstheme="majorBidi"/>
        </w:rPr>
        <w:t xml:space="preserve">he document is clearly </w:t>
      </w:r>
      <w:r w:rsidR="00EC2637" w:rsidRPr="00914D7F">
        <w:rPr>
          <w:rFonts w:asciiTheme="majorBidi" w:hAnsiTheme="majorBidi" w:cstheme="majorBidi"/>
        </w:rPr>
        <w:t>stated:</w:t>
      </w:r>
    </w:p>
    <w:p w:rsidR="002D12FD" w:rsidRPr="00914D7F" w:rsidRDefault="002D12FD" w:rsidP="00430AE8">
      <w:pPr>
        <w:rPr>
          <w:rFonts w:asciiTheme="majorBidi" w:hAnsiTheme="majorBidi" w:cstheme="majorBidi"/>
          <w:b/>
          <w:bCs/>
          <w:i/>
          <w:iCs/>
          <w:sz w:val="24"/>
          <w:szCs w:val="24"/>
        </w:rPr>
      </w:pPr>
      <w:r w:rsidRPr="00914D7F">
        <w:rPr>
          <w:rFonts w:asciiTheme="majorBidi" w:hAnsiTheme="majorBidi" w:cstheme="majorBidi"/>
          <w:b/>
          <w:bCs/>
          <w:i/>
          <w:iCs/>
          <w:color w:val="000000"/>
          <w:sz w:val="24"/>
          <w:szCs w:val="24"/>
        </w:rPr>
        <w:t>It will help to focus attention on “the nature and distinctive characteristics of a school which would present itself as Catholic”.</w:t>
      </w:r>
      <w:r w:rsidRPr="00914D7F">
        <w:rPr>
          <w:rFonts w:asciiTheme="majorBidi" w:hAnsiTheme="majorBidi" w:cstheme="majorBidi"/>
          <w:b/>
          <w:bCs/>
          <w:i/>
          <w:iCs/>
          <w:sz w:val="24"/>
          <w:szCs w:val="24"/>
        </w:rPr>
        <w:t xml:space="preserve">  It is intended to complement and enhance the normal processes of school evaluation and planning for improvement by promoting a particular focus on the distinctive faith characteristics of a Catholic school.  </w:t>
      </w:r>
    </w:p>
    <w:p w:rsidR="009150AF" w:rsidRPr="00914D7F" w:rsidRDefault="00940B13" w:rsidP="009150AF">
      <w:pPr>
        <w:rPr>
          <w:rFonts w:asciiTheme="majorBidi" w:hAnsiTheme="majorBidi" w:cstheme="majorBidi"/>
          <w:sz w:val="24"/>
          <w:szCs w:val="24"/>
        </w:rPr>
      </w:pPr>
      <w:r w:rsidRPr="00914D7F">
        <w:rPr>
          <w:rFonts w:asciiTheme="majorBidi" w:hAnsiTheme="majorBidi" w:cstheme="majorBidi"/>
          <w:sz w:val="24"/>
          <w:szCs w:val="24"/>
        </w:rPr>
        <w:t xml:space="preserve">It is this focus on the ‘normal processes of school self-evaluation and planning for improvement’ which will enable </w:t>
      </w:r>
      <w:r w:rsidR="009150AF" w:rsidRPr="00914D7F">
        <w:rPr>
          <w:rFonts w:asciiTheme="majorBidi" w:hAnsiTheme="majorBidi" w:cstheme="majorBidi"/>
          <w:sz w:val="24"/>
          <w:szCs w:val="24"/>
        </w:rPr>
        <w:t>Catholic schools</w:t>
      </w:r>
      <w:r w:rsidRPr="00914D7F">
        <w:rPr>
          <w:rFonts w:asciiTheme="majorBidi" w:hAnsiTheme="majorBidi" w:cstheme="majorBidi"/>
          <w:sz w:val="24"/>
          <w:szCs w:val="24"/>
        </w:rPr>
        <w:t xml:space="preserve"> to emphasise the Catholic Nature of the life and work of the school. </w:t>
      </w:r>
      <w:r w:rsidR="00BE1B86" w:rsidRPr="00914D7F">
        <w:rPr>
          <w:rFonts w:asciiTheme="majorBidi" w:hAnsiTheme="majorBidi" w:cstheme="majorBidi"/>
          <w:sz w:val="24"/>
          <w:szCs w:val="24"/>
        </w:rPr>
        <w:t xml:space="preserve">This is not an add on and should be an integral part of every aspect of school life. </w:t>
      </w:r>
    </w:p>
    <w:p w:rsidR="002D12FD" w:rsidRPr="00914D7F" w:rsidRDefault="00BE1B86" w:rsidP="009150AF">
      <w:pPr>
        <w:rPr>
          <w:rFonts w:asciiTheme="majorBidi" w:hAnsiTheme="majorBidi" w:cstheme="majorBidi"/>
        </w:rPr>
      </w:pPr>
      <w:r w:rsidRPr="00914D7F">
        <w:rPr>
          <w:rFonts w:asciiTheme="majorBidi" w:hAnsiTheme="majorBidi" w:cstheme="majorBidi"/>
          <w:sz w:val="24"/>
          <w:szCs w:val="24"/>
        </w:rPr>
        <w:t xml:space="preserve"> Central to the success of the Catholic School</w:t>
      </w:r>
      <w:r w:rsidR="009150AF" w:rsidRPr="00914D7F">
        <w:rPr>
          <w:rFonts w:asciiTheme="majorBidi" w:hAnsiTheme="majorBidi" w:cstheme="majorBidi"/>
          <w:sz w:val="24"/>
          <w:szCs w:val="24"/>
        </w:rPr>
        <w:t xml:space="preserve"> are effective and motivated Catholic teachers and leaders. Within, </w:t>
      </w:r>
      <w:r w:rsidR="009150AF" w:rsidRPr="00914D7F">
        <w:rPr>
          <w:rFonts w:asciiTheme="majorBidi" w:hAnsiTheme="majorBidi" w:cstheme="majorBidi"/>
        </w:rPr>
        <w:t xml:space="preserve">‘Career Long Professional Learning in Schools – Companions on the journey’, it is acknowledged that Catholic teachers and </w:t>
      </w:r>
      <w:r w:rsidR="00E2577A" w:rsidRPr="00914D7F">
        <w:rPr>
          <w:rFonts w:asciiTheme="majorBidi" w:hAnsiTheme="majorBidi" w:cstheme="majorBidi"/>
        </w:rPr>
        <w:t>leaders</w:t>
      </w:r>
      <w:r w:rsidR="009150AF" w:rsidRPr="00914D7F">
        <w:rPr>
          <w:rFonts w:asciiTheme="majorBidi" w:hAnsiTheme="majorBidi" w:cstheme="majorBidi"/>
        </w:rPr>
        <w:t xml:space="preserve"> are essential to the success of Catholic schools and that we have to nurture them in terms of Professional and faith development.</w:t>
      </w:r>
    </w:p>
    <w:p w:rsidR="009150AF" w:rsidRPr="00914D7F" w:rsidRDefault="009150AF" w:rsidP="009150AF">
      <w:pPr>
        <w:rPr>
          <w:rFonts w:asciiTheme="majorBidi" w:hAnsiTheme="majorBidi" w:cstheme="majorBidi"/>
          <w:b/>
          <w:bCs/>
          <w:i/>
          <w:iCs/>
        </w:rPr>
      </w:pPr>
      <w:r w:rsidRPr="00914D7F">
        <w:rPr>
          <w:rFonts w:asciiTheme="majorBidi" w:hAnsiTheme="majorBidi" w:cstheme="majorBidi"/>
          <w:b/>
          <w:bCs/>
          <w:i/>
          <w:iCs/>
        </w:rPr>
        <w:t>A Catholic Sc</w:t>
      </w:r>
      <w:r w:rsidR="00265C70" w:rsidRPr="00914D7F">
        <w:rPr>
          <w:rFonts w:asciiTheme="majorBidi" w:hAnsiTheme="majorBidi" w:cstheme="majorBidi"/>
          <w:b/>
          <w:bCs/>
          <w:i/>
          <w:iCs/>
        </w:rPr>
        <w:t>hoo</w:t>
      </w:r>
      <w:r w:rsidRPr="00914D7F">
        <w:rPr>
          <w:rFonts w:asciiTheme="majorBidi" w:hAnsiTheme="majorBidi" w:cstheme="majorBidi"/>
          <w:b/>
          <w:bCs/>
          <w:i/>
          <w:iCs/>
        </w:rPr>
        <w:t>l CLPL strategy is intended to encourage teachers, school leaders and others to nurture</w:t>
      </w:r>
      <w:r w:rsidR="00EC2637" w:rsidRPr="00914D7F">
        <w:rPr>
          <w:rFonts w:asciiTheme="majorBidi" w:hAnsiTheme="majorBidi" w:cstheme="majorBidi"/>
          <w:b/>
          <w:bCs/>
          <w:i/>
          <w:iCs/>
        </w:rPr>
        <w:t xml:space="preserve"> a particular culture of professional development for teachers within the network of Scotland’s Catholic Schools.  This culture will be distinguished by its recognition of teachers’ personal religious needs being part of their professional learning needs within schools which are communities of faith and learning.</w:t>
      </w:r>
    </w:p>
    <w:p w:rsidR="00265C70" w:rsidRPr="00914D7F" w:rsidRDefault="00265C70" w:rsidP="00E2577A">
      <w:pPr>
        <w:rPr>
          <w:rFonts w:asciiTheme="majorBidi" w:hAnsiTheme="majorBidi" w:cstheme="majorBidi"/>
        </w:rPr>
      </w:pPr>
      <w:r w:rsidRPr="00914D7F">
        <w:rPr>
          <w:rFonts w:asciiTheme="majorBidi" w:hAnsiTheme="majorBidi" w:cstheme="majorBidi"/>
        </w:rPr>
        <w:t xml:space="preserve">Within the normal processes of school self-evaluation and planning for improvement which </w:t>
      </w:r>
      <w:r w:rsidR="00E2577A" w:rsidRPr="00914D7F">
        <w:rPr>
          <w:rFonts w:asciiTheme="majorBidi" w:hAnsiTheme="majorBidi" w:cstheme="majorBidi"/>
        </w:rPr>
        <w:t xml:space="preserve">involves </w:t>
      </w:r>
      <w:r w:rsidRPr="00914D7F">
        <w:rPr>
          <w:rFonts w:asciiTheme="majorBidi" w:hAnsiTheme="majorBidi" w:cstheme="majorBidi"/>
        </w:rPr>
        <w:t>the whole school community, evidence is gathered to exemplify the strengths, development needs and next steps</w:t>
      </w:r>
      <w:r w:rsidR="00E2577A" w:rsidRPr="00914D7F">
        <w:rPr>
          <w:rFonts w:asciiTheme="majorBidi" w:hAnsiTheme="majorBidi" w:cstheme="majorBidi"/>
        </w:rPr>
        <w:t xml:space="preserve"> for the school.   From this, the needs of the school in terms of CLPL are identified.  Through the process of Professional Review and Development the needs of the school and the individual needs of teachers and leaders are reconciled to form a cohesive and manageable plan.</w:t>
      </w:r>
    </w:p>
    <w:p w:rsidR="00BE1B86" w:rsidRPr="00914D7F" w:rsidRDefault="00BE1B86" w:rsidP="002D12FD">
      <w:pPr>
        <w:rPr>
          <w:rFonts w:asciiTheme="majorBidi" w:hAnsiTheme="majorBidi" w:cstheme="majorBidi"/>
          <w:sz w:val="24"/>
          <w:szCs w:val="24"/>
        </w:rPr>
      </w:pPr>
    </w:p>
    <w:p w:rsidR="00317296" w:rsidRPr="00914D7F" w:rsidRDefault="00317296" w:rsidP="002D12FD">
      <w:pPr>
        <w:rPr>
          <w:rFonts w:asciiTheme="majorBidi" w:hAnsiTheme="majorBidi" w:cstheme="majorBidi"/>
          <w:sz w:val="24"/>
          <w:szCs w:val="24"/>
        </w:rPr>
      </w:pPr>
    </w:p>
    <w:p w:rsidR="00430AE8" w:rsidRDefault="00430AE8" w:rsidP="002D12FD">
      <w:pPr>
        <w:rPr>
          <w:rFonts w:asciiTheme="majorBidi" w:hAnsiTheme="majorBidi" w:cstheme="majorBidi"/>
          <w:b/>
          <w:bCs/>
          <w:sz w:val="24"/>
          <w:szCs w:val="24"/>
          <w:u w:val="single"/>
        </w:rPr>
      </w:pPr>
    </w:p>
    <w:p w:rsidR="00430AE8" w:rsidRDefault="00430AE8" w:rsidP="002D12FD">
      <w:pPr>
        <w:rPr>
          <w:rFonts w:asciiTheme="majorBidi" w:hAnsiTheme="majorBidi" w:cstheme="majorBidi"/>
          <w:b/>
          <w:bCs/>
          <w:sz w:val="24"/>
          <w:szCs w:val="24"/>
          <w:u w:val="single"/>
        </w:rPr>
      </w:pPr>
    </w:p>
    <w:p w:rsidR="00430AE8" w:rsidRDefault="00430AE8" w:rsidP="002D12FD">
      <w:pPr>
        <w:rPr>
          <w:rFonts w:asciiTheme="majorBidi" w:hAnsiTheme="majorBidi" w:cstheme="majorBidi"/>
          <w:b/>
          <w:bCs/>
          <w:sz w:val="24"/>
          <w:szCs w:val="24"/>
          <w:u w:val="single"/>
        </w:rPr>
      </w:pPr>
    </w:p>
    <w:p w:rsidR="00317296" w:rsidRPr="00914D7F" w:rsidRDefault="00317296" w:rsidP="002D12FD">
      <w:pPr>
        <w:rPr>
          <w:rFonts w:asciiTheme="majorBidi" w:hAnsiTheme="majorBidi" w:cstheme="majorBidi"/>
          <w:b/>
          <w:bCs/>
          <w:sz w:val="24"/>
          <w:szCs w:val="24"/>
          <w:u w:val="single"/>
        </w:rPr>
      </w:pPr>
      <w:r w:rsidRPr="00914D7F">
        <w:rPr>
          <w:rFonts w:asciiTheme="majorBidi" w:hAnsiTheme="majorBidi" w:cstheme="majorBidi"/>
          <w:b/>
          <w:bCs/>
          <w:sz w:val="24"/>
          <w:szCs w:val="24"/>
          <w:u w:val="single"/>
        </w:rPr>
        <w:lastRenderedPageBreak/>
        <w:t>Model of Self –Evaluation and Review</w:t>
      </w:r>
    </w:p>
    <w:p w:rsidR="00317296" w:rsidRPr="00914D7F" w:rsidRDefault="00317296" w:rsidP="002D12FD">
      <w:pPr>
        <w:rPr>
          <w:rFonts w:asciiTheme="majorBidi" w:hAnsiTheme="majorBidi" w:cstheme="majorBidi"/>
          <w:b/>
          <w:bCs/>
          <w:sz w:val="24"/>
          <w:szCs w:val="24"/>
          <w:u w:val="single"/>
        </w:rPr>
      </w:pPr>
      <w:r w:rsidRPr="00914D7F">
        <w:rPr>
          <w:rFonts w:asciiTheme="majorBidi" w:hAnsiTheme="majorBidi" w:cstheme="majorBidi"/>
          <w:b/>
          <w:bCs/>
          <w:noProof/>
          <w:sz w:val="24"/>
          <w:szCs w:val="24"/>
          <w:u w:val="single"/>
          <w:lang w:eastAsia="en-GB"/>
        </w:rPr>
        <w:drawing>
          <wp:inline distT="0" distB="0" distL="0" distR="0" wp14:anchorId="2EB0AD9A" wp14:editId="4B00B254">
            <wp:extent cx="5486400" cy="5095875"/>
            <wp:effectExtent l="152400" t="0" r="17145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639EE" w:rsidRPr="00914D7F" w:rsidRDefault="00317296" w:rsidP="00317296">
      <w:pPr>
        <w:ind w:left="720"/>
        <w:rPr>
          <w:rFonts w:asciiTheme="majorBidi" w:hAnsiTheme="majorBidi" w:cstheme="majorBidi"/>
          <w:b/>
          <w:bCs/>
          <w:sz w:val="24"/>
          <w:szCs w:val="24"/>
          <w:u w:val="single"/>
        </w:rPr>
      </w:pPr>
      <w:r w:rsidRPr="00914D7F">
        <w:rPr>
          <w:rFonts w:asciiTheme="majorBidi" w:hAnsiTheme="majorBidi" w:cstheme="majorBidi"/>
          <w:b/>
          <w:bCs/>
          <w:sz w:val="24"/>
          <w:szCs w:val="24"/>
          <w:u w:val="single"/>
        </w:rPr>
        <w:t xml:space="preserve">Part 1 - </w:t>
      </w:r>
      <w:r w:rsidR="00D56B12" w:rsidRPr="00914D7F">
        <w:rPr>
          <w:rFonts w:asciiTheme="majorBidi" w:hAnsiTheme="majorBidi" w:cstheme="majorBidi"/>
          <w:b/>
          <w:bCs/>
          <w:sz w:val="24"/>
          <w:szCs w:val="24"/>
          <w:u w:val="single"/>
        </w:rPr>
        <w:t>Self-</w:t>
      </w:r>
      <w:proofErr w:type="gramStart"/>
      <w:r w:rsidR="00D56B12" w:rsidRPr="00914D7F">
        <w:rPr>
          <w:rFonts w:asciiTheme="majorBidi" w:hAnsiTheme="majorBidi" w:cstheme="majorBidi"/>
          <w:b/>
          <w:bCs/>
          <w:sz w:val="24"/>
          <w:szCs w:val="24"/>
          <w:u w:val="single"/>
        </w:rPr>
        <w:t>Evaluation  Process</w:t>
      </w:r>
      <w:proofErr w:type="gramEnd"/>
      <w:r w:rsidRPr="00914D7F">
        <w:rPr>
          <w:rFonts w:asciiTheme="majorBidi" w:hAnsiTheme="majorBidi" w:cstheme="majorBidi"/>
          <w:b/>
          <w:bCs/>
          <w:sz w:val="24"/>
          <w:szCs w:val="24"/>
          <w:u w:val="single"/>
        </w:rPr>
        <w:t xml:space="preserve">  </w:t>
      </w:r>
      <w:r w:rsidR="00D56B12" w:rsidRPr="00914D7F">
        <w:rPr>
          <w:rFonts w:asciiTheme="majorBidi" w:hAnsiTheme="majorBidi" w:cstheme="majorBidi"/>
          <w:b/>
          <w:bCs/>
          <w:sz w:val="24"/>
          <w:szCs w:val="24"/>
          <w:u w:val="single"/>
        </w:rPr>
        <w:t xml:space="preserve">HGIOS 4 &amp; The Catholic School: Developing in Faith </w:t>
      </w:r>
    </w:p>
    <w:p w:rsidR="00317296" w:rsidRPr="00914D7F" w:rsidRDefault="00526D72" w:rsidP="00317296">
      <w:pPr>
        <w:ind w:left="720"/>
        <w:rPr>
          <w:rFonts w:asciiTheme="majorBidi" w:hAnsiTheme="majorBidi" w:cstheme="majorBidi"/>
          <w:b/>
          <w:bCs/>
          <w:i/>
          <w:iCs/>
        </w:rPr>
      </w:pPr>
      <w:r w:rsidRPr="00914D7F">
        <w:rPr>
          <w:rFonts w:asciiTheme="majorBidi" w:hAnsiTheme="majorBidi" w:cstheme="majorBidi"/>
          <w:b/>
          <w:bCs/>
          <w:i/>
          <w:iCs/>
          <w:sz w:val="24"/>
          <w:szCs w:val="24"/>
        </w:rPr>
        <w:t>How Good Is Our School? 4 is a toolkit for schools to engage in evidence-based analysis of what is working well and what needs to improve and have greater positive impact on learners.</w:t>
      </w:r>
    </w:p>
    <w:p w:rsidR="00526D72" w:rsidRPr="00914D7F" w:rsidRDefault="00526D72" w:rsidP="00526D72">
      <w:pPr>
        <w:pStyle w:val="ListParagraph"/>
        <w:rPr>
          <w:rFonts w:asciiTheme="majorBidi" w:eastAsiaTheme="majorEastAsia" w:hAnsiTheme="majorBidi" w:cstheme="majorBidi"/>
        </w:rPr>
      </w:pPr>
      <w:r w:rsidRPr="00914D7F">
        <w:rPr>
          <w:rFonts w:asciiTheme="majorBidi" w:hAnsiTheme="majorBidi" w:cstheme="majorBidi"/>
        </w:rPr>
        <w:t xml:space="preserve">This is paralleled in ‘The Catholic School: </w:t>
      </w:r>
      <w:r w:rsidRPr="00914D7F">
        <w:rPr>
          <w:rFonts w:asciiTheme="majorBidi" w:eastAsiaTheme="majorEastAsia" w:hAnsiTheme="majorBidi" w:cstheme="majorBidi"/>
        </w:rPr>
        <w:t>Developing in Faith’.</w:t>
      </w:r>
    </w:p>
    <w:p w:rsidR="00526D72" w:rsidRPr="00914D7F" w:rsidRDefault="00526D72" w:rsidP="00526D72">
      <w:pPr>
        <w:pStyle w:val="ListParagraph"/>
        <w:rPr>
          <w:rFonts w:asciiTheme="majorBidi" w:eastAsiaTheme="majorEastAsia" w:hAnsiTheme="majorBidi" w:cstheme="majorBidi"/>
        </w:rPr>
      </w:pPr>
    </w:p>
    <w:tbl>
      <w:tblPr>
        <w:tblStyle w:val="TableGrid"/>
        <w:tblW w:w="0" w:type="auto"/>
        <w:tblLook w:val="04A0" w:firstRow="1" w:lastRow="0" w:firstColumn="1" w:lastColumn="0" w:noHBand="0" w:noVBand="1"/>
      </w:tblPr>
      <w:tblGrid>
        <w:gridCol w:w="4621"/>
        <w:gridCol w:w="4621"/>
      </w:tblGrid>
      <w:tr w:rsidR="00526D72" w:rsidRPr="00914D7F" w:rsidTr="00526D72">
        <w:tc>
          <w:tcPr>
            <w:tcW w:w="4621" w:type="dxa"/>
            <w:shd w:val="clear" w:color="auto" w:fill="00B0F0"/>
          </w:tcPr>
          <w:p w:rsidR="00526D72" w:rsidRPr="00914D7F" w:rsidRDefault="00526D72" w:rsidP="00526D72">
            <w:pPr>
              <w:pStyle w:val="ListParagraph"/>
              <w:ind w:left="0"/>
              <w:jc w:val="center"/>
              <w:rPr>
                <w:rFonts w:asciiTheme="majorBidi" w:hAnsiTheme="majorBidi" w:cstheme="majorBidi"/>
                <w:b/>
                <w:bCs/>
              </w:rPr>
            </w:pPr>
            <w:r w:rsidRPr="00914D7F">
              <w:rPr>
                <w:rFonts w:asciiTheme="majorBidi" w:hAnsiTheme="majorBidi" w:cstheme="majorBidi"/>
                <w:b/>
                <w:bCs/>
              </w:rPr>
              <w:t>How Good Is Our School? 4</w:t>
            </w:r>
          </w:p>
        </w:tc>
        <w:tc>
          <w:tcPr>
            <w:tcW w:w="4621" w:type="dxa"/>
            <w:shd w:val="clear" w:color="auto" w:fill="00B0F0"/>
          </w:tcPr>
          <w:p w:rsidR="00526D72" w:rsidRPr="00914D7F" w:rsidRDefault="00526D72" w:rsidP="00526D72">
            <w:pPr>
              <w:pStyle w:val="ListParagraph"/>
              <w:ind w:left="0"/>
              <w:jc w:val="center"/>
              <w:rPr>
                <w:rFonts w:asciiTheme="majorBidi" w:hAnsiTheme="majorBidi" w:cstheme="majorBidi"/>
                <w:b/>
                <w:bCs/>
              </w:rPr>
            </w:pPr>
            <w:r w:rsidRPr="00914D7F">
              <w:rPr>
                <w:rFonts w:asciiTheme="majorBidi" w:hAnsiTheme="majorBidi" w:cstheme="majorBidi"/>
                <w:b/>
                <w:bCs/>
              </w:rPr>
              <w:t xml:space="preserve">The Catholic School: </w:t>
            </w:r>
            <w:r w:rsidRPr="00914D7F">
              <w:rPr>
                <w:rFonts w:asciiTheme="majorBidi" w:eastAsiaTheme="majorEastAsia" w:hAnsiTheme="majorBidi" w:cstheme="majorBidi"/>
                <w:b/>
                <w:bCs/>
              </w:rPr>
              <w:t>Developing in Faith</w:t>
            </w:r>
          </w:p>
        </w:tc>
      </w:tr>
      <w:tr w:rsidR="00526D72" w:rsidRPr="00914D7F" w:rsidTr="00526D72">
        <w:tc>
          <w:tcPr>
            <w:tcW w:w="4621" w:type="dxa"/>
          </w:tcPr>
          <w:p w:rsidR="00526D72" w:rsidRPr="00914D7F" w:rsidRDefault="00526D72" w:rsidP="00526D72">
            <w:pPr>
              <w:pStyle w:val="ListParagraph"/>
              <w:ind w:left="0"/>
              <w:jc w:val="center"/>
              <w:rPr>
                <w:rFonts w:asciiTheme="majorBidi" w:hAnsiTheme="majorBidi" w:cstheme="majorBidi"/>
              </w:rPr>
            </w:pPr>
            <w:r w:rsidRPr="00914D7F">
              <w:rPr>
                <w:rFonts w:asciiTheme="majorBidi" w:hAnsiTheme="majorBidi" w:cstheme="majorBidi"/>
              </w:rPr>
              <w:t>How are we doing?</w:t>
            </w:r>
            <w:r w:rsidRPr="00914D7F">
              <w:rPr>
                <w:rFonts w:asciiTheme="majorBidi" w:hAnsiTheme="majorBidi" w:cstheme="majorBidi"/>
              </w:rPr>
              <w:br/>
              <w:t>How do we know?</w:t>
            </w:r>
          </w:p>
          <w:p w:rsidR="007A7DC9" w:rsidRPr="00914D7F" w:rsidRDefault="007A7DC9" w:rsidP="00526D72">
            <w:pPr>
              <w:pStyle w:val="ListParagraph"/>
              <w:ind w:left="0"/>
              <w:jc w:val="center"/>
              <w:rPr>
                <w:rFonts w:asciiTheme="majorBidi" w:hAnsiTheme="majorBidi" w:cstheme="majorBidi"/>
              </w:rPr>
            </w:pPr>
            <w:r w:rsidRPr="00914D7F">
              <w:rPr>
                <w:rFonts w:asciiTheme="majorBidi" w:hAnsiTheme="majorBidi" w:cstheme="majorBidi"/>
              </w:rPr>
              <w:t>What are we going to do now?</w:t>
            </w:r>
          </w:p>
        </w:tc>
        <w:tc>
          <w:tcPr>
            <w:tcW w:w="4621" w:type="dxa"/>
          </w:tcPr>
          <w:p w:rsidR="00526D72" w:rsidRPr="00914D7F" w:rsidRDefault="00526D72" w:rsidP="00526D72">
            <w:pPr>
              <w:pStyle w:val="ListParagraph"/>
              <w:ind w:left="0"/>
              <w:rPr>
                <w:rFonts w:asciiTheme="majorBidi" w:hAnsiTheme="majorBidi" w:cstheme="majorBidi"/>
              </w:rPr>
            </w:pPr>
            <w:r w:rsidRPr="00914D7F">
              <w:rPr>
                <w:rFonts w:asciiTheme="majorBidi" w:hAnsiTheme="majorBidi" w:cstheme="majorBidi"/>
              </w:rPr>
              <w:t>What is our vision for this Catholic School?</w:t>
            </w:r>
          </w:p>
          <w:p w:rsidR="00526D72" w:rsidRPr="00914D7F" w:rsidRDefault="00526D72" w:rsidP="00526D72">
            <w:pPr>
              <w:pStyle w:val="ListParagraph"/>
              <w:ind w:left="0"/>
              <w:rPr>
                <w:rFonts w:asciiTheme="majorBidi" w:hAnsiTheme="majorBidi" w:cstheme="majorBidi"/>
              </w:rPr>
            </w:pPr>
            <w:r w:rsidRPr="00914D7F">
              <w:rPr>
                <w:rFonts w:asciiTheme="majorBidi" w:hAnsiTheme="majorBidi" w:cstheme="majorBidi"/>
              </w:rPr>
              <w:t>Where are we now in realising this vision?</w:t>
            </w:r>
          </w:p>
          <w:p w:rsidR="007A7DC9" w:rsidRPr="00914D7F" w:rsidRDefault="007A7DC9" w:rsidP="00526D72">
            <w:pPr>
              <w:pStyle w:val="ListParagraph"/>
              <w:ind w:left="0"/>
              <w:rPr>
                <w:rFonts w:asciiTheme="majorBidi" w:hAnsiTheme="majorBidi" w:cstheme="majorBidi"/>
              </w:rPr>
            </w:pPr>
            <w:r w:rsidRPr="00914D7F">
              <w:rPr>
                <w:rFonts w:asciiTheme="majorBidi" w:hAnsiTheme="majorBidi" w:cstheme="majorBidi"/>
              </w:rPr>
              <w:t>How will we achieve our vision?</w:t>
            </w:r>
          </w:p>
          <w:p w:rsidR="007A7DC9" w:rsidRPr="00914D7F" w:rsidRDefault="007A7DC9" w:rsidP="00526D72">
            <w:pPr>
              <w:pStyle w:val="ListParagraph"/>
              <w:ind w:left="0"/>
              <w:rPr>
                <w:rFonts w:asciiTheme="majorBidi" w:hAnsiTheme="majorBidi" w:cstheme="majorBidi"/>
              </w:rPr>
            </w:pPr>
            <w:r w:rsidRPr="00914D7F">
              <w:rPr>
                <w:rFonts w:asciiTheme="majorBidi" w:hAnsiTheme="majorBidi" w:cstheme="majorBidi"/>
              </w:rPr>
              <w:t>What have we achieved?</w:t>
            </w:r>
          </w:p>
        </w:tc>
      </w:tr>
    </w:tbl>
    <w:p w:rsidR="00526D72" w:rsidRPr="00914D7F" w:rsidRDefault="00526D72" w:rsidP="00526D72">
      <w:pPr>
        <w:pStyle w:val="ListParagraph"/>
        <w:rPr>
          <w:rFonts w:asciiTheme="majorBidi" w:hAnsiTheme="majorBidi" w:cstheme="majorBidi"/>
        </w:rPr>
      </w:pPr>
    </w:p>
    <w:p w:rsidR="007A7DC9" w:rsidRPr="00914D7F" w:rsidRDefault="007A7DC9" w:rsidP="007A7DC9">
      <w:pPr>
        <w:pStyle w:val="ListParagraph"/>
        <w:rPr>
          <w:rFonts w:asciiTheme="majorBidi" w:eastAsiaTheme="majorEastAsia" w:hAnsiTheme="majorBidi" w:cstheme="majorBidi"/>
        </w:rPr>
      </w:pPr>
      <w:r w:rsidRPr="00914D7F">
        <w:rPr>
          <w:rFonts w:asciiTheme="majorBidi" w:hAnsiTheme="majorBidi" w:cstheme="majorBidi"/>
        </w:rPr>
        <w:t xml:space="preserve">In asking ourselves </w:t>
      </w:r>
      <w:proofErr w:type="gramStart"/>
      <w:r w:rsidRPr="00914D7F">
        <w:rPr>
          <w:rFonts w:asciiTheme="majorBidi" w:hAnsiTheme="majorBidi" w:cstheme="majorBidi"/>
        </w:rPr>
        <w:t>these question</w:t>
      </w:r>
      <w:proofErr w:type="gramEnd"/>
      <w:r w:rsidRPr="00914D7F">
        <w:rPr>
          <w:rFonts w:asciiTheme="majorBidi" w:hAnsiTheme="majorBidi" w:cstheme="majorBidi"/>
        </w:rPr>
        <w:t xml:space="preserve"> we will engage in professional dialogue informed by the quality indicators of ‘HGIOS 4’ and the points for reflection and dialogue in The Catholic School: </w:t>
      </w:r>
      <w:r w:rsidRPr="00914D7F">
        <w:rPr>
          <w:rFonts w:asciiTheme="majorBidi" w:eastAsiaTheme="majorEastAsia" w:hAnsiTheme="majorBidi" w:cstheme="majorBidi"/>
        </w:rPr>
        <w:t>Developing in Faith.</w:t>
      </w:r>
    </w:p>
    <w:p w:rsidR="007A7DC9" w:rsidRPr="00914D7F" w:rsidRDefault="007A7DC9" w:rsidP="007A7DC9">
      <w:pPr>
        <w:pStyle w:val="ListParagraph"/>
        <w:rPr>
          <w:rFonts w:asciiTheme="majorBidi" w:eastAsiaTheme="majorEastAsia" w:hAnsiTheme="majorBidi" w:cstheme="majorBidi"/>
        </w:rPr>
      </w:pPr>
      <w:r w:rsidRPr="00914D7F">
        <w:rPr>
          <w:rFonts w:asciiTheme="majorBidi" w:eastAsiaTheme="majorEastAsia" w:hAnsiTheme="majorBidi" w:cstheme="majorBidi"/>
        </w:rPr>
        <w:lastRenderedPageBreak/>
        <w:t xml:space="preserve">Both of these documents focus on the outcomes of processes and actions within the school.  Below is a table linking the Quality indicators of HGIOS 4 and </w:t>
      </w:r>
      <w:r w:rsidRPr="00914D7F">
        <w:rPr>
          <w:rFonts w:asciiTheme="majorBidi" w:hAnsiTheme="majorBidi" w:cstheme="majorBidi"/>
        </w:rPr>
        <w:t xml:space="preserve">The Catholic School: </w:t>
      </w:r>
      <w:r w:rsidRPr="00914D7F">
        <w:rPr>
          <w:rFonts w:asciiTheme="majorBidi" w:eastAsiaTheme="majorEastAsia" w:hAnsiTheme="majorBidi" w:cstheme="majorBidi"/>
        </w:rPr>
        <w:t>Developing in Faith:</w:t>
      </w:r>
    </w:p>
    <w:p w:rsidR="007A7DC9" w:rsidRPr="00914D7F" w:rsidRDefault="007A7DC9" w:rsidP="007A7DC9">
      <w:pPr>
        <w:pStyle w:val="ListParagraph"/>
        <w:rPr>
          <w:rFonts w:asciiTheme="majorBidi" w:hAnsiTheme="majorBidi" w:cstheme="majorBidi"/>
        </w:rPr>
      </w:pPr>
    </w:p>
    <w:tbl>
      <w:tblPr>
        <w:tblStyle w:val="TableGrid"/>
        <w:tblW w:w="0" w:type="auto"/>
        <w:tblInd w:w="720" w:type="dxa"/>
        <w:tblLook w:val="04A0" w:firstRow="1" w:lastRow="0" w:firstColumn="1" w:lastColumn="0" w:noHBand="0" w:noVBand="1"/>
      </w:tblPr>
      <w:tblGrid>
        <w:gridCol w:w="4243"/>
        <w:gridCol w:w="4279"/>
      </w:tblGrid>
      <w:tr w:rsidR="007A7DC9" w:rsidRPr="00914D7F" w:rsidTr="007A7DC9">
        <w:tc>
          <w:tcPr>
            <w:tcW w:w="4243" w:type="dxa"/>
            <w:shd w:val="clear" w:color="auto" w:fill="00B0F0"/>
          </w:tcPr>
          <w:p w:rsidR="007A7DC9" w:rsidRPr="00914D7F" w:rsidRDefault="00CE1E76" w:rsidP="007A7DC9">
            <w:pPr>
              <w:pStyle w:val="ListParagraph"/>
              <w:ind w:left="0"/>
              <w:jc w:val="center"/>
              <w:rPr>
                <w:rFonts w:asciiTheme="majorBidi" w:hAnsiTheme="majorBidi" w:cstheme="majorBidi"/>
                <w:b/>
                <w:bCs/>
                <w:color w:val="00B0F0"/>
              </w:rPr>
            </w:pPr>
            <w:r w:rsidRPr="00914D7F">
              <w:rPr>
                <w:rFonts w:asciiTheme="majorBidi" w:hAnsiTheme="majorBidi" w:cstheme="majorBidi"/>
                <w:b/>
                <w:bCs/>
              </w:rPr>
              <w:t xml:space="preserve">The Catholic School: </w:t>
            </w:r>
            <w:r w:rsidRPr="00914D7F">
              <w:rPr>
                <w:rFonts w:asciiTheme="majorBidi" w:eastAsiaTheme="majorEastAsia" w:hAnsiTheme="majorBidi" w:cstheme="majorBidi"/>
                <w:b/>
                <w:bCs/>
              </w:rPr>
              <w:t>Developing in Faith</w:t>
            </w:r>
          </w:p>
        </w:tc>
        <w:tc>
          <w:tcPr>
            <w:tcW w:w="4279" w:type="dxa"/>
            <w:shd w:val="clear" w:color="auto" w:fill="00B0F0"/>
          </w:tcPr>
          <w:p w:rsidR="007A7DC9" w:rsidRPr="00914D7F" w:rsidRDefault="00CE1E76" w:rsidP="00CE1E76">
            <w:pPr>
              <w:pStyle w:val="ListParagraph"/>
              <w:ind w:left="0"/>
              <w:jc w:val="center"/>
              <w:rPr>
                <w:rFonts w:asciiTheme="majorBidi" w:hAnsiTheme="majorBidi" w:cstheme="majorBidi"/>
                <w:color w:val="00B0F0"/>
              </w:rPr>
            </w:pPr>
            <w:r w:rsidRPr="00914D7F">
              <w:rPr>
                <w:rFonts w:asciiTheme="majorBidi" w:hAnsiTheme="majorBidi" w:cstheme="majorBidi"/>
                <w:b/>
                <w:bCs/>
              </w:rPr>
              <w:t>How Good Is Our School? 4</w:t>
            </w:r>
          </w:p>
        </w:tc>
      </w:tr>
      <w:tr w:rsidR="007A7DC9" w:rsidRPr="00914D7F" w:rsidTr="007A7DC9">
        <w:tc>
          <w:tcPr>
            <w:tcW w:w="4243" w:type="dxa"/>
            <w:shd w:val="clear" w:color="auto" w:fill="DAEEF3" w:themeFill="accent5" w:themeFillTint="33"/>
          </w:tcPr>
          <w:p w:rsidR="007A7DC9" w:rsidRPr="00914D7F" w:rsidRDefault="00CE1E76" w:rsidP="007A7DC9">
            <w:pPr>
              <w:pStyle w:val="ListParagraph"/>
              <w:ind w:left="0"/>
              <w:jc w:val="center"/>
              <w:rPr>
                <w:rFonts w:asciiTheme="majorBidi" w:hAnsiTheme="majorBidi" w:cstheme="majorBidi"/>
                <w:b/>
                <w:bCs/>
              </w:rPr>
            </w:pPr>
            <w:r w:rsidRPr="00914D7F">
              <w:rPr>
                <w:rFonts w:asciiTheme="majorBidi" w:hAnsiTheme="majorBidi" w:cstheme="majorBidi"/>
                <w:b/>
                <w:bCs/>
              </w:rPr>
              <w:t>Points for Reflection and Dialogue</w:t>
            </w:r>
          </w:p>
        </w:tc>
        <w:tc>
          <w:tcPr>
            <w:tcW w:w="4279" w:type="dxa"/>
            <w:shd w:val="clear" w:color="auto" w:fill="DAEEF3" w:themeFill="accent5" w:themeFillTint="33"/>
          </w:tcPr>
          <w:p w:rsidR="007A7DC9" w:rsidRPr="00914D7F" w:rsidRDefault="00CE1E76" w:rsidP="00CE1E76">
            <w:pPr>
              <w:pStyle w:val="ListParagraph"/>
              <w:ind w:left="0"/>
              <w:jc w:val="center"/>
              <w:rPr>
                <w:rFonts w:asciiTheme="majorBidi" w:hAnsiTheme="majorBidi" w:cstheme="majorBidi"/>
                <w:b/>
                <w:bCs/>
              </w:rPr>
            </w:pPr>
            <w:r w:rsidRPr="00914D7F">
              <w:rPr>
                <w:rFonts w:asciiTheme="majorBidi" w:hAnsiTheme="majorBidi" w:cstheme="majorBidi"/>
                <w:b/>
                <w:bCs/>
              </w:rPr>
              <w:t>Quality Indicators</w:t>
            </w:r>
          </w:p>
        </w:tc>
      </w:tr>
      <w:tr w:rsidR="00CE1E76" w:rsidRPr="00914D7F" w:rsidTr="00CE1E76">
        <w:tc>
          <w:tcPr>
            <w:tcW w:w="4243" w:type="dxa"/>
            <w:shd w:val="clear" w:color="auto" w:fill="FFFFFF" w:themeFill="background1"/>
          </w:tcPr>
          <w:p w:rsidR="00CE1E76" w:rsidRPr="00914D7F" w:rsidRDefault="00CE1E76" w:rsidP="00CE1E76">
            <w:pPr>
              <w:pStyle w:val="ListParagraph"/>
              <w:ind w:left="0"/>
              <w:rPr>
                <w:rFonts w:asciiTheme="majorBidi" w:hAnsiTheme="majorBidi" w:cstheme="majorBidi"/>
                <w:b/>
                <w:bCs/>
              </w:rPr>
            </w:pPr>
            <w:r w:rsidRPr="00914D7F">
              <w:rPr>
                <w:rFonts w:asciiTheme="majorBidi" w:hAnsiTheme="majorBidi" w:cstheme="majorBidi"/>
                <w:b/>
                <w:bCs/>
              </w:rPr>
              <w:t>Honouring Jesus Christ as the Way, the Truth and the life:</w:t>
            </w:r>
          </w:p>
          <w:p w:rsidR="00CE1E76" w:rsidRPr="00914D7F" w:rsidRDefault="00CE1E76" w:rsidP="00CE1E76">
            <w:pPr>
              <w:pStyle w:val="ListParagraph"/>
              <w:ind w:left="0"/>
              <w:rPr>
                <w:rFonts w:asciiTheme="majorBidi" w:hAnsiTheme="majorBidi" w:cstheme="majorBidi"/>
                <w:i/>
                <w:iCs/>
              </w:rPr>
            </w:pPr>
            <w:r w:rsidRPr="00914D7F">
              <w:rPr>
                <w:rFonts w:asciiTheme="majorBidi" w:hAnsiTheme="majorBidi" w:cstheme="majorBidi"/>
                <w:i/>
                <w:iCs/>
              </w:rPr>
              <w:t xml:space="preserve">A commitment to the search for wisdom in life and to the pursuit of excellence, through the development of each person’s unique God-given talents. </w:t>
            </w:r>
          </w:p>
        </w:tc>
        <w:tc>
          <w:tcPr>
            <w:tcW w:w="4279" w:type="dxa"/>
            <w:shd w:val="clear" w:color="auto" w:fill="FFFFFF" w:themeFill="background1"/>
          </w:tcPr>
          <w:p w:rsidR="00CE1E76" w:rsidRPr="00914D7F" w:rsidRDefault="00C30896" w:rsidP="00C30896">
            <w:pPr>
              <w:pStyle w:val="ListParagraph"/>
              <w:numPr>
                <w:ilvl w:val="1"/>
                <w:numId w:val="6"/>
              </w:numPr>
              <w:rPr>
                <w:rFonts w:asciiTheme="majorBidi" w:hAnsiTheme="majorBidi" w:cstheme="majorBidi"/>
              </w:rPr>
            </w:pPr>
            <w:r w:rsidRPr="00914D7F">
              <w:rPr>
                <w:rFonts w:asciiTheme="majorBidi" w:hAnsiTheme="majorBidi" w:cstheme="majorBidi"/>
              </w:rPr>
              <w:t>– Self- evaluation for self-improvement</w:t>
            </w:r>
          </w:p>
          <w:p w:rsidR="00C7678B" w:rsidRPr="00914D7F" w:rsidRDefault="00C30896" w:rsidP="00C30896">
            <w:pPr>
              <w:rPr>
                <w:rFonts w:asciiTheme="majorBidi" w:hAnsiTheme="majorBidi" w:cstheme="majorBidi"/>
                <w:sz w:val="24"/>
                <w:szCs w:val="24"/>
              </w:rPr>
            </w:pPr>
            <w:r w:rsidRPr="00914D7F">
              <w:rPr>
                <w:rFonts w:asciiTheme="majorBidi" w:hAnsiTheme="majorBidi" w:cstheme="majorBidi"/>
                <w:sz w:val="24"/>
                <w:szCs w:val="24"/>
              </w:rPr>
              <w:t>2.1 – Safeguarding and child-protection</w:t>
            </w:r>
            <w:r w:rsidRPr="00914D7F">
              <w:rPr>
                <w:rFonts w:asciiTheme="majorBidi" w:hAnsiTheme="majorBidi" w:cstheme="majorBidi"/>
                <w:sz w:val="24"/>
                <w:szCs w:val="24"/>
              </w:rPr>
              <w:br/>
              <w:t>2.2 – Curriculum</w:t>
            </w:r>
          </w:p>
          <w:p w:rsidR="00854075" w:rsidRPr="00914D7F" w:rsidRDefault="00C7678B" w:rsidP="00C30896">
            <w:pPr>
              <w:rPr>
                <w:rFonts w:asciiTheme="majorBidi" w:hAnsiTheme="majorBidi" w:cstheme="majorBidi"/>
                <w:sz w:val="24"/>
                <w:szCs w:val="24"/>
              </w:rPr>
            </w:pPr>
            <w:r w:rsidRPr="00914D7F">
              <w:rPr>
                <w:rFonts w:asciiTheme="majorBidi" w:hAnsiTheme="majorBidi" w:cstheme="majorBidi"/>
                <w:sz w:val="24"/>
                <w:szCs w:val="24"/>
              </w:rPr>
              <w:t>2.3 – Learning, Teaching and assessment</w:t>
            </w:r>
            <w:r w:rsidR="00C30896" w:rsidRPr="00914D7F">
              <w:rPr>
                <w:rFonts w:asciiTheme="majorBidi" w:hAnsiTheme="majorBidi" w:cstheme="majorBidi"/>
                <w:sz w:val="24"/>
                <w:szCs w:val="24"/>
              </w:rPr>
              <w:br/>
              <w:t>2.4 – Personalised Support</w:t>
            </w:r>
            <w:r w:rsidR="00C30896" w:rsidRPr="00914D7F">
              <w:rPr>
                <w:rFonts w:asciiTheme="majorBidi" w:hAnsiTheme="majorBidi" w:cstheme="majorBidi"/>
                <w:sz w:val="24"/>
                <w:szCs w:val="24"/>
              </w:rPr>
              <w:br/>
              <w:t>2.6 – Transitions|</w:t>
            </w:r>
            <w:r w:rsidR="00C30896" w:rsidRPr="00914D7F">
              <w:rPr>
                <w:rFonts w:asciiTheme="majorBidi" w:hAnsiTheme="majorBidi" w:cstheme="majorBidi"/>
                <w:sz w:val="24"/>
                <w:szCs w:val="24"/>
              </w:rPr>
              <w:br/>
              <w:t>2.7 – Partnerships</w:t>
            </w:r>
            <w:r w:rsidR="00C30896" w:rsidRPr="00914D7F">
              <w:rPr>
                <w:rFonts w:asciiTheme="majorBidi" w:hAnsiTheme="majorBidi" w:cstheme="majorBidi"/>
                <w:sz w:val="24"/>
                <w:szCs w:val="24"/>
              </w:rPr>
              <w:br/>
              <w:t xml:space="preserve">3.1 – Ensuring wellbeing, equality and </w:t>
            </w:r>
            <w:r w:rsidR="00C30896" w:rsidRPr="00914D7F">
              <w:rPr>
                <w:rFonts w:asciiTheme="majorBidi" w:hAnsiTheme="majorBidi" w:cstheme="majorBidi"/>
                <w:sz w:val="24"/>
                <w:szCs w:val="24"/>
              </w:rPr>
              <w:br/>
              <w:t xml:space="preserve">         inclusion</w:t>
            </w:r>
          </w:p>
          <w:p w:rsidR="00C30896" w:rsidRPr="00914D7F" w:rsidRDefault="00854075" w:rsidP="00C30896">
            <w:pPr>
              <w:rPr>
                <w:rFonts w:asciiTheme="majorBidi" w:hAnsiTheme="majorBidi" w:cstheme="majorBidi"/>
                <w:sz w:val="24"/>
                <w:szCs w:val="24"/>
              </w:rPr>
            </w:pPr>
            <w:r w:rsidRPr="00914D7F">
              <w:rPr>
                <w:rFonts w:asciiTheme="majorBidi" w:hAnsiTheme="majorBidi" w:cstheme="majorBidi"/>
                <w:sz w:val="24"/>
                <w:szCs w:val="24"/>
              </w:rPr>
              <w:t>3.2 – Raising attainment and achievement</w:t>
            </w:r>
            <w:r w:rsidR="00C30896" w:rsidRPr="00914D7F">
              <w:rPr>
                <w:rFonts w:asciiTheme="majorBidi" w:hAnsiTheme="majorBidi" w:cstheme="majorBidi"/>
                <w:sz w:val="24"/>
                <w:szCs w:val="24"/>
              </w:rPr>
              <w:br/>
              <w:t>3.3 – Creativity and employability</w:t>
            </w:r>
          </w:p>
          <w:p w:rsidR="00C30896" w:rsidRPr="00914D7F" w:rsidRDefault="00C30896" w:rsidP="00C30896">
            <w:pPr>
              <w:pStyle w:val="ListParagraph"/>
              <w:ind w:left="360"/>
              <w:rPr>
                <w:rFonts w:asciiTheme="majorBidi" w:hAnsiTheme="majorBidi" w:cstheme="majorBidi"/>
              </w:rPr>
            </w:pPr>
          </w:p>
        </w:tc>
      </w:tr>
      <w:tr w:rsidR="00C30896" w:rsidRPr="00914D7F" w:rsidTr="00CE1E76">
        <w:tc>
          <w:tcPr>
            <w:tcW w:w="4243" w:type="dxa"/>
            <w:shd w:val="clear" w:color="auto" w:fill="FFFFFF" w:themeFill="background1"/>
          </w:tcPr>
          <w:p w:rsidR="00C30896" w:rsidRPr="00914D7F" w:rsidRDefault="00C30896" w:rsidP="00CE1E76">
            <w:pPr>
              <w:pStyle w:val="ListParagraph"/>
              <w:ind w:left="0"/>
              <w:rPr>
                <w:rFonts w:asciiTheme="majorBidi" w:hAnsiTheme="majorBidi" w:cstheme="majorBidi"/>
                <w:b/>
                <w:bCs/>
              </w:rPr>
            </w:pPr>
            <w:r w:rsidRPr="00914D7F">
              <w:rPr>
                <w:rFonts w:asciiTheme="majorBidi" w:hAnsiTheme="majorBidi" w:cstheme="majorBidi"/>
                <w:b/>
                <w:bCs/>
              </w:rPr>
              <w:t>Developing as a Community of Faith and Learning</w:t>
            </w:r>
            <w:r w:rsidR="00C7678B" w:rsidRPr="00914D7F">
              <w:rPr>
                <w:rFonts w:asciiTheme="majorBidi" w:hAnsiTheme="majorBidi" w:cstheme="majorBidi"/>
                <w:b/>
                <w:bCs/>
              </w:rPr>
              <w:t>:</w:t>
            </w:r>
          </w:p>
          <w:p w:rsidR="00C7678B" w:rsidRPr="00914D7F" w:rsidRDefault="00C7678B" w:rsidP="00CE1E76">
            <w:pPr>
              <w:pStyle w:val="ListParagraph"/>
              <w:ind w:left="0"/>
              <w:rPr>
                <w:rFonts w:asciiTheme="majorBidi" w:hAnsiTheme="majorBidi" w:cstheme="majorBidi"/>
                <w:i/>
                <w:iCs/>
              </w:rPr>
            </w:pPr>
            <w:r w:rsidRPr="00914D7F">
              <w:rPr>
                <w:rFonts w:asciiTheme="majorBidi" w:hAnsiTheme="majorBidi" w:cstheme="majorBidi"/>
                <w:i/>
                <w:iCs/>
              </w:rPr>
              <w:t>A commitment to the integrated education and formation of the whole person, in close partnership with parents as the first educators of their children.</w:t>
            </w:r>
          </w:p>
        </w:tc>
        <w:tc>
          <w:tcPr>
            <w:tcW w:w="4279" w:type="dxa"/>
            <w:shd w:val="clear" w:color="auto" w:fill="FFFFFF" w:themeFill="background1"/>
          </w:tcPr>
          <w:p w:rsidR="00C7678B" w:rsidRPr="00914D7F" w:rsidRDefault="00C7678B" w:rsidP="00C7678B">
            <w:pPr>
              <w:rPr>
                <w:rFonts w:asciiTheme="majorBidi" w:hAnsiTheme="majorBidi" w:cstheme="majorBidi"/>
              </w:rPr>
            </w:pPr>
            <w:r w:rsidRPr="00914D7F">
              <w:rPr>
                <w:rFonts w:asciiTheme="majorBidi" w:hAnsiTheme="majorBidi" w:cstheme="majorBidi"/>
              </w:rPr>
              <w:t>1.1 - – Self- evaluation for self-improvement</w:t>
            </w:r>
          </w:p>
          <w:p w:rsidR="00854075" w:rsidRPr="00914D7F" w:rsidRDefault="00C7678B" w:rsidP="00854075">
            <w:pPr>
              <w:rPr>
                <w:rFonts w:asciiTheme="majorBidi" w:hAnsiTheme="majorBidi" w:cstheme="majorBidi"/>
              </w:rPr>
            </w:pPr>
            <w:r w:rsidRPr="00914D7F">
              <w:rPr>
                <w:rFonts w:asciiTheme="majorBidi" w:hAnsiTheme="majorBidi" w:cstheme="majorBidi"/>
              </w:rPr>
              <w:t>1.2 – Leadership of learning</w:t>
            </w:r>
            <w:r w:rsidRPr="00914D7F">
              <w:rPr>
                <w:rFonts w:asciiTheme="majorBidi" w:hAnsiTheme="majorBidi" w:cstheme="majorBidi"/>
              </w:rPr>
              <w:br/>
              <w:t>1.3 – Leadership of change</w:t>
            </w:r>
            <w:r w:rsidR="00854075" w:rsidRPr="00914D7F">
              <w:rPr>
                <w:rFonts w:asciiTheme="majorBidi" w:hAnsiTheme="majorBidi" w:cstheme="majorBidi"/>
              </w:rPr>
              <w:br/>
              <w:t>1.4 – Leadership and management of staff</w:t>
            </w:r>
            <w:r w:rsidR="00854075" w:rsidRPr="00914D7F">
              <w:rPr>
                <w:rFonts w:asciiTheme="majorBidi" w:hAnsiTheme="majorBidi" w:cstheme="majorBidi"/>
              </w:rPr>
              <w:br/>
              <w:t>2.5 – Family Learning</w:t>
            </w:r>
            <w:r w:rsidR="00854075" w:rsidRPr="00914D7F">
              <w:rPr>
                <w:rFonts w:asciiTheme="majorBidi" w:hAnsiTheme="majorBidi" w:cstheme="majorBidi"/>
              </w:rPr>
              <w:br/>
              <w:t>2.6 – Transitions</w:t>
            </w:r>
          </w:p>
          <w:p w:rsidR="00854075" w:rsidRPr="00914D7F" w:rsidRDefault="00854075" w:rsidP="00854075">
            <w:pPr>
              <w:rPr>
                <w:rFonts w:asciiTheme="majorBidi" w:hAnsiTheme="majorBidi" w:cstheme="majorBidi"/>
              </w:rPr>
            </w:pPr>
            <w:r w:rsidRPr="00914D7F">
              <w:rPr>
                <w:rFonts w:asciiTheme="majorBidi" w:hAnsiTheme="majorBidi" w:cstheme="majorBidi"/>
              </w:rPr>
              <w:t>2.7 – Partnerships</w:t>
            </w:r>
          </w:p>
        </w:tc>
      </w:tr>
      <w:tr w:rsidR="00854075" w:rsidRPr="00914D7F" w:rsidTr="00CE1E76">
        <w:tc>
          <w:tcPr>
            <w:tcW w:w="4243" w:type="dxa"/>
            <w:shd w:val="clear" w:color="auto" w:fill="FFFFFF" w:themeFill="background1"/>
          </w:tcPr>
          <w:p w:rsidR="00854075" w:rsidRPr="00914D7F" w:rsidRDefault="00854075" w:rsidP="00CE1E76">
            <w:pPr>
              <w:pStyle w:val="ListParagraph"/>
              <w:ind w:left="0"/>
              <w:rPr>
                <w:rFonts w:asciiTheme="majorBidi" w:hAnsiTheme="majorBidi" w:cstheme="majorBidi"/>
                <w:i/>
                <w:iCs/>
              </w:rPr>
            </w:pPr>
            <w:r w:rsidRPr="00914D7F">
              <w:rPr>
                <w:rFonts w:asciiTheme="majorBidi" w:hAnsiTheme="majorBidi" w:cstheme="majorBidi"/>
                <w:b/>
                <w:bCs/>
              </w:rPr>
              <w:t>Promoting Gospel Values</w:t>
            </w:r>
            <w:proofErr w:type="gramStart"/>
            <w:r w:rsidRPr="00914D7F">
              <w:rPr>
                <w:rFonts w:asciiTheme="majorBidi" w:hAnsiTheme="majorBidi" w:cstheme="majorBidi"/>
                <w:b/>
                <w:bCs/>
              </w:rPr>
              <w:t>:</w:t>
            </w:r>
            <w:proofErr w:type="gramEnd"/>
            <w:r w:rsidRPr="00914D7F">
              <w:rPr>
                <w:rFonts w:asciiTheme="majorBidi" w:hAnsiTheme="majorBidi" w:cstheme="majorBidi"/>
                <w:b/>
                <w:bCs/>
              </w:rPr>
              <w:br/>
            </w:r>
            <w:r w:rsidR="00A546A7" w:rsidRPr="00914D7F">
              <w:rPr>
                <w:rFonts w:asciiTheme="majorBidi" w:hAnsiTheme="majorBidi" w:cstheme="majorBidi"/>
                <w:i/>
                <w:iCs/>
              </w:rPr>
              <w:t>Religious education programmes which will enable young people to develop their understanding of Gospel values and of how to apply them in life.</w:t>
            </w:r>
          </w:p>
        </w:tc>
        <w:tc>
          <w:tcPr>
            <w:tcW w:w="4279" w:type="dxa"/>
            <w:shd w:val="clear" w:color="auto" w:fill="FFFFFF" w:themeFill="background1"/>
          </w:tcPr>
          <w:p w:rsidR="00854075" w:rsidRPr="00914D7F" w:rsidRDefault="00A546A7" w:rsidP="00A546A7">
            <w:pPr>
              <w:rPr>
                <w:rFonts w:asciiTheme="majorBidi" w:hAnsiTheme="majorBidi" w:cstheme="majorBidi"/>
              </w:rPr>
            </w:pPr>
            <w:r w:rsidRPr="00914D7F">
              <w:rPr>
                <w:rFonts w:asciiTheme="majorBidi" w:hAnsiTheme="majorBidi" w:cstheme="majorBidi"/>
              </w:rPr>
              <w:t>1.1 - Self- evaluation for self-improvement</w:t>
            </w:r>
            <w:r w:rsidRPr="00914D7F">
              <w:rPr>
                <w:rFonts w:asciiTheme="majorBidi" w:hAnsiTheme="majorBidi" w:cstheme="majorBidi"/>
              </w:rPr>
              <w:br/>
              <w:t>1.2 – Leadership of learning</w:t>
            </w:r>
            <w:r w:rsidRPr="00914D7F">
              <w:rPr>
                <w:rFonts w:asciiTheme="majorBidi" w:hAnsiTheme="majorBidi" w:cstheme="majorBidi"/>
              </w:rPr>
              <w:br/>
              <w:t>2.2 – Curriculum</w:t>
            </w:r>
            <w:r w:rsidRPr="00914D7F">
              <w:rPr>
                <w:rFonts w:asciiTheme="majorBidi" w:hAnsiTheme="majorBidi" w:cstheme="majorBidi"/>
              </w:rPr>
              <w:br/>
              <w:t>2.5 – Family Learning</w:t>
            </w:r>
            <w:r w:rsidRPr="00914D7F">
              <w:rPr>
                <w:rFonts w:asciiTheme="majorBidi" w:hAnsiTheme="majorBidi" w:cstheme="majorBidi"/>
              </w:rPr>
              <w:br/>
              <w:t>2.7 – Partnerships</w:t>
            </w:r>
          </w:p>
          <w:p w:rsidR="00A546A7" w:rsidRPr="00914D7F" w:rsidRDefault="00A546A7" w:rsidP="00A546A7">
            <w:pPr>
              <w:rPr>
                <w:rFonts w:asciiTheme="majorBidi" w:hAnsiTheme="majorBidi" w:cstheme="majorBidi"/>
              </w:rPr>
            </w:pPr>
            <w:r w:rsidRPr="00914D7F">
              <w:rPr>
                <w:rFonts w:asciiTheme="majorBidi" w:hAnsiTheme="majorBidi" w:cstheme="majorBidi"/>
              </w:rPr>
              <w:t>3.2 – Raising attainment and achievement</w:t>
            </w:r>
          </w:p>
        </w:tc>
      </w:tr>
      <w:tr w:rsidR="00A546A7" w:rsidRPr="00914D7F" w:rsidTr="00CE1E76">
        <w:tc>
          <w:tcPr>
            <w:tcW w:w="4243" w:type="dxa"/>
            <w:shd w:val="clear" w:color="auto" w:fill="FFFFFF" w:themeFill="background1"/>
          </w:tcPr>
          <w:p w:rsidR="00A546A7" w:rsidRPr="00914D7F" w:rsidRDefault="00A546A7" w:rsidP="00CE1E76">
            <w:pPr>
              <w:pStyle w:val="ListParagraph"/>
              <w:ind w:left="0"/>
              <w:rPr>
                <w:rFonts w:asciiTheme="majorBidi" w:hAnsiTheme="majorBidi" w:cstheme="majorBidi"/>
                <w:b/>
                <w:bCs/>
              </w:rPr>
            </w:pPr>
            <w:r w:rsidRPr="00914D7F">
              <w:rPr>
                <w:rFonts w:asciiTheme="majorBidi" w:hAnsiTheme="majorBidi" w:cstheme="majorBidi"/>
                <w:b/>
                <w:bCs/>
              </w:rPr>
              <w:t>Celebrating and Worshiping:</w:t>
            </w:r>
          </w:p>
          <w:p w:rsidR="00A546A7" w:rsidRPr="00914D7F" w:rsidRDefault="00A546A7" w:rsidP="00CE1E76">
            <w:pPr>
              <w:pStyle w:val="ListParagraph"/>
              <w:ind w:left="0"/>
              <w:rPr>
                <w:rFonts w:asciiTheme="majorBidi" w:hAnsiTheme="majorBidi" w:cstheme="majorBidi"/>
                <w:i/>
                <w:iCs/>
              </w:rPr>
            </w:pPr>
            <w:r w:rsidRPr="00914D7F">
              <w:rPr>
                <w:rFonts w:asciiTheme="majorBidi" w:hAnsiTheme="majorBidi" w:cstheme="majorBidi"/>
                <w:i/>
                <w:iCs/>
              </w:rPr>
              <w:t>A commitment to the Spiritual formation of the school community, through the shared experience of prayer and liturgy, and in partnership with local parishes.</w:t>
            </w:r>
          </w:p>
        </w:tc>
        <w:tc>
          <w:tcPr>
            <w:tcW w:w="4279" w:type="dxa"/>
            <w:shd w:val="clear" w:color="auto" w:fill="FFFFFF" w:themeFill="background1"/>
          </w:tcPr>
          <w:p w:rsidR="00A546A7" w:rsidRPr="00914D7F" w:rsidRDefault="00A546A7" w:rsidP="00656393">
            <w:pPr>
              <w:rPr>
                <w:rFonts w:asciiTheme="majorBidi" w:hAnsiTheme="majorBidi" w:cstheme="majorBidi"/>
              </w:rPr>
            </w:pPr>
            <w:r w:rsidRPr="00914D7F">
              <w:rPr>
                <w:rFonts w:asciiTheme="majorBidi" w:hAnsiTheme="majorBidi" w:cstheme="majorBidi"/>
              </w:rPr>
              <w:t>1.1 - Self- evaluation for self-improvement</w:t>
            </w:r>
            <w:r w:rsidRPr="00914D7F">
              <w:rPr>
                <w:rFonts w:asciiTheme="majorBidi" w:hAnsiTheme="majorBidi" w:cstheme="majorBidi"/>
              </w:rPr>
              <w:br/>
              <w:t>2.5 – Family Learning</w:t>
            </w:r>
            <w:r w:rsidRPr="00914D7F">
              <w:rPr>
                <w:rFonts w:asciiTheme="majorBidi" w:hAnsiTheme="majorBidi" w:cstheme="majorBidi"/>
              </w:rPr>
              <w:br/>
              <w:t>2.7 – Partnerships</w:t>
            </w:r>
            <w:r w:rsidRPr="00914D7F">
              <w:rPr>
                <w:rFonts w:asciiTheme="majorBidi" w:hAnsiTheme="majorBidi" w:cstheme="majorBidi"/>
              </w:rPr>
              <w:br/>
            </w:r>
            <w:r w:rsidR="00656393" w:rsidRPr="00914D7F">
              <w:rPr>
                <w:rFonts w:asciiTheme="majorBidi" w:hAnsiTheme="majorBidi" w:cstheme="majorBidi"/>
              </w:rPr>
              <w:t>3.2 – Raising attainment and achievement</w:t>
            </w:r>
            <w:r w:rsidR="00656393" w:rsidRPr="00914D7F">
              <w:rPr>
                <w:rFonts w:asciiTheme="majorBidi" w:hAnsiTheme="majorBidi" w:cstheme="majorBidi"/>
              </w:rPr>
              <w:br/>
              <w:t>3.3 – Creativity and employability</w:t>
            </w:r>
          </w:p>
        </w:tc>
      </w:tr>
      <w:tr w:rsidR="00656393" w:rsidRPr="00914D7F" w:rsidTr="00CE1E76">
        <w:tc>
          <w:tcPr>
            <w:tcW w:w="4243" w:type="dxa"/>
            <w:shd w:val="clear" w:color="auto" w:fill="FFFFFF" w:themeFill="background1"/>
          </w:tcPr>
          <w:p w:rsidR="00656393" w:rsidRPr="00914D7F" w:rsidRDefault="00656393" w:rsidP="00CE1E76">
            <w:pPr>
              <w:pStyle w:val="ListParagraph"/>
              <w:ind w:left="0"/>
              <w:rPr>
                <w:rFonts w:asciiTheme="majorBidi" w:hAnsiTheme="majorBidi" w:cstheme="majorBidi"/>
                <w:b/>
                <w:bCs/>
              </w:rPr>
            </w:pPr>
            <w:r w:rsidRPr="00914D7F">
              <w:rPr>
                <w:rFonts w:asciiTheme="majorBidi" w:hAnsiTheme="majorBidi" w:cstheme="majorBidi"/>
                <w:b/>
                <w:bCs/>
              </w:rPr>
              <w:t>Serving the Common Good:</w:t>
            </w:r>
          </w:p>
          <w:p w:rsidR="00656393" w:rsidRPr="00914D7F" w:rsidRDefault="00656393" w:rsidP="00CE1E76">
            <w:pPr>
              <w:pStyle w:val="ListParagraph"/>
              <w:ind w:left="0"/>
              <w:rPr>
                <w:rFonts w:asciiTheme="majorBidi" w:hAnsiTheme="majorBidi" w:cstheme="majorBidi"/>
                <w:i/>
                <w:iCs/>
              </w:rPr>
            </w:pPr>
            <w:r w:rsidRPr="00914D7F">
              <w:rPr>
                <w:rFonts w:asciiTheme="majorBidi" w:hAnsiTheme="majorBidi" w:cstheme="majorBidi"/>
                <w:i/>
                <w:iCs/>
              </w:rPr>
              <w:t>A commitment to communicate Catholic social teaching and thereby to promote social justice and opportunity for all.</w:t>
            </w:r>
          </w:p>
        </w:tc>
        <w:tc>
          <w:tcPr>
            <w:tcW w:w="4279" w:type="dxa"/>
            <w:shd w:val="clear" w:color="auto" w:fill="FFFFFF" w:themeFill="background1"/>
          </w:tcPr>
          <w:p w:rsidR="00FB71DA" w:rsidRPr="00914D7F" w:rsidRDefault="00FB71DA" w:rsidP="00FB71DA">
            <w:pPr>
              <w:rPr>
                <w:rFonts w:asciiTheme="majorBidi" w:hAnsiTheme="majorBidi" w:cstheme="majorBidi"/>
              </w:rPr>
            </w:pPr>
            <w:r w:rsidRPr="00914D7F">
              <w:rPr>
                <w:rFonts w:asciiTheme="majorBidi" w:hAnsiTheme="majorBidi" w:cstheme="majorBidi"/>
              </w:rPr>
              <w:t xml:space="preserve">1.1 </w:t>
            </w:r>
            <w:r w:rsidR="00256F2C" w:rsidRPr="00914D7F">
              <w:rPr>
                <w:rFonts w:asciiTheme="majorBidi" w:hAnsiTheme="majorBidi" w:cstheme="majorBidi"/>
              </w:rPr>
              <w:t>- Self- evaluation for self-improvement</w:t>
            </w:r>
            <w:r w:rsidR="00256F2C" w:rsidRPr="00914D7F">
              <w:rPr>
                <w:rFonts w:ascii="Times New Roman" w:hAnsi="Times New Roman" w:cs="Times New Roman"/>
              </w:rPr>
              <w:t>﷑</w:t>
            </w:r>
            <w:r w:rsidR="00256F2C" w:rsidRPr="00914D7F">
              <w:rPr>
                <w:rFonts w:asciiTheme="majorBidi" w:hAnsiTheme="majorBidi" w:cstheme="majorBidi"/>
              </w:rPr>
              <w:br/>
              <w:t>1.3 – Leadership of change</w:t>
            </w:r>
            <w:r w:rsidR="00256F2C" w:rsidRPr="00914D7F">
              <w:rPr>
                <w:rFonts w:ascii="Times New Roman" w:hAnsi="Times New Roman" w:cs="Times New Roman"/>
              </w:rPr>
              <w:t>﷑</w:t>
            </w:r>
            <w:r w:rsidR="00256F2C" w:rsidRPr="00914D7F">
              <w:rPr>
                <w:rFonts w:asciiTheme="majorBidi" w:hAnsiTheme="majorBidi" w:cstheme="majorBidi"/>
              </w:rPr>
              <w:br/>
              <w:t>1.5 – Management of resources to promote</w:t>
            </w:r>
            <w:r w:rsidR="00256F2C" w:rsidRPr="00914D7F">
              <w:rPr>
                <w:rFonts w:ascii="Times New Roman" w:hAnsi="Times New Roman" w:cs="Times New Roman"/>
              </w:rPr>
              <w:t>﷑</w:t>
            </w:r>
            <w:r w:rsidR="00256F2C" w:rsidRPr="00914D7F">
              <w:rPr>
                <w:rFonts w:asciiTheme="majorBidi" w:hAnsiTheme="majorBidi" w:cstheme="majorBidi"/>
              </w:rPr>
              <w:t xml:space="preserve">         equity</w:t>
            </w:r>
            <w:r w:rsidR="00256F2C" w:rsidRPr="00914D7F">
              <w:rPr>
                <w:rFonts w:ascii="Times New Roman" w:hAnsi="Times New Roman" w:cs="Times New Roman"/>
              </w:rPr>
              <w:t>﷑</w:t>
            </w:r>
            <w:r w:rsidR="00256F2C" w:rsidRPr="00914D7F">
              <w:rPr>
                <w:rFonts w:asciiTheme="majorBidi" w:hAnsiTheme="majorBidi" w:cstheme="majorBidi"/>
              </w:rPr>
              <w:br/>
              <w:t>2.2 – Curriculum</w:t>
            </w:r>
            <w:r w:rsidR="00256F2C" w:rsidRPr="00914D7F">
              <w:rPr>
                <w:rFonts w:ascii="Times New Roman" w:hAnsi="Times New Roman" w:cs="Times New Roman"/>
              </w:rPr>
              <w:t>﷑</w:t>
            </w:r>
            <w:r w:rsidR="00256F2C" w:rsidRPr="00914D7F">
              <w:rPr>
                <w:rFonts w:asciiTheme="majorBidi" w:hAnsiTheme="majorBidi" w:cstheme="majorBidi"/>
              </w:rPr>
              <w:br/>
              <w:t>2.3 – Learning, teaching and assessment</w:t>
            </w:r>
            <w:r w:rsidR="00256F2C" w:rsidRPr="00914D7F">
              <w:rPr>
                <w:rFonts w:asciiTheme="majorBidi" w:hAnsiTheme="majorBidi" w:cstheme="majorBidi"/>
              </w:rPr>
              <w:br/>
              <w:t>2.6 – Partnerships</w:t>
            </w:r>
            <w:r w:rsidR="00256F2C" w:rsidRPr="00914D7F">
              <w:rPr>
                <w:rFonts w:asciiTheme="majorBidi" w:hAnsiTheme="majorBidi" w:cstheme="majorBidi"/>
              </w:rPr>
              <w:br/>
            </w:r>
            <w:r w:rsidRPr="00914D7F">
              <w:rPr>
                <w:rFonts w:asciiTheme="majorBidi" w:hAnsiTheme="majorBidi" w:cstheme="majorBidi"/>
              </w:rPr>
              <w:t>3.3 – Creativity and employability</w:t>
            </w:r>
          </w:p>
          <w:p w:rsidR="00656393" w:rsidRPr="00914D7F" w:rsidRDefault="00256F2C" w:rsidP="00256F2C">
            <w:pPr>
              <w:rPr>
                <w:rFonts w:asciiTheme="majorBidi" w:hAnsiTheme="majorBidi" w:cstheme="majorBidi"/>
              </w:rPr>
            </w:pPr>
            <w:r w:rsidRPr="00914D7F">
              <w:rPr>
                <w:rFonts w:asciiTheme="majorBidi" w:hAnsiTheme="majorBidi" w:cstheme="majorBidi"/>
              </w:rPr>
              <w:t>3.2 – Raising attainment and achievement</w:t>
            </w:r>
          </w:p>
          <w:p w:rsidR="00256F2C" w:rsidRPr="00914D7F" w:rsidRDefault="00256F2C" w:rsidP="00256F2C">
            <w:pPr>
              <w:rPr>
                <w:rFonts w:asciiTheme="majorBidi" w:hAnsiTheme="majorBidi" w:cstheme="majorBidi"/>
              </w:rPr>
            </w:pPr>
          </w:p>
        </w:tc>
      </w:tr>
    </w:tbl>
    <w:p w:rsidR="00F5572B" w:rsidRDefault="00F5572B" w:rsidP="00FB71DA">
      <w:pPr>
        <w:pStyle w:val="ListParagraph"/>
        <w:rPr>
          <w:rFonts w:asciiTheme="majorBidi" w:hAnsiTheme="majorBidi" w:cstheme="majorBidi"/>
          <w:b/>
          <w:bCs/>
          <w:u w:val="single"/>
        </w:rPr>
      </w:pPr>
    </w:p>
    <w:p w:rsidR="00F5572B" w:rsidRDefault="00F5572B" w:rsidP="00FB71DA">
      <w:pPr>
        <w:pStyle w:val="ListParagraph"/>
        <w:rPr>
          <w:rFonts w:asciiTheme="majorBidi" w:hAnsiTheme="majorBidi" w:cstheme="majorBidi"/>
          <w:b/>
          <w:bCs/>
          <w:u w:val="single"/>
        </w:rPr>
      </w:pPr>
    </w:p>
    <w:p w:rsidR="00F5572B" w:rsidRDefault="00F5572B" w:rsidP="00FB71DA">
      <w:pPr>
        <w:pStyle w:val="ListParagraph"/>
        <w:rPr>
          <w:rFonts w:asciiTheme="majorBidi" w:hAnsiTheme="majorBidi" w:cstheme="majorBidi"/>
          <w:b/>
          <w:bCs/>
          <w:u w:val="single"/>
        </w:rPr>
      </w:pPr>
    </w:p>
    <w:p w:rsidR="00F5572B" w:rsidRDefault="00F5572B" w:rsidP="00FB71DA">
      <w:pPr>
        <w:pStyle w:val="ListParagraph"/>
        <w:rPr>
          <w:rFonts w:asciiTheme="majorBidi" w:hAnsiTheme="majorBidi" w:cstheme="majorBidi"/>
          <w:b/>
          <w:bCs/>
          <w:u w:val="single"/>
        </w:rPr>
      </w:pPr>
    </w:p>
    <w:p w:rsidR="003639EE" w:rsidRPr="00914D7F" w:rsidRDefault="00FB71DA" w:rsidP="00FB71DA">
      <w:pPr>
        <w:pStyle w:val="ListParagraph"/>
        <w:rPr>
          <w:rFonts w:asciiTheme="majorBidi" w:hAnsiTheme="majorBidi" w:cstheme="majorBidi"/>
          <w:b/>
          <w:bCs/>
          <w:u w:val="single"/>
        </w:rPr>
      </w:pPr>
      <w:r w:rsidRPr="00914D7F">
        <w:rPr>
          <w:rFonts w:asciiTheme="majorBidi" w:hAnsiTheme="majorBidi" w:cstheme="majorBidi"/>
          <w:b/>
          <w:bCs/>
          <w:u w:val="single"/>
        </w:rPr>
        <w:lastRenderedPageBreak/>
        <w:t xml:space="preserve">Part 2 - </w:t>
      </w:r>
      <w:r w:rsidR="00D56B12" w:rsidRPr="00914D7F">
        <w:rPr>
          <w:rFonts w:asciiTheme="majorBidi" w:hAnsiTheme="majorBidi" w:cstheme="majorBidi"/>
          <w:b/>
          <w:bCs/>
          <w:u w:val="single"/>
        </w:rPr>
        <w:t>Identification of:</w:t>
      </w:r>
      <w:r w:rsidR="00914D7F" w:rsidRPr="00914D7F">
        <w:rPr>
          <w:rFonts w:asciiTheme="majorBidi" w:hAnsiTheme="majorBidi" w:cstheme="majorBidi"/>
          <w:b/>
          <w:bCs/>
          <w:u w:val="single"/>
        </w:rPr>
        <w:t xml:space="preserve"> </w:t>
      </w:r>
      <w:r w:rsidRPr="00914D7F">
        <w:rPr>
          <w:rFonts w:asciiTheme="majorBidi" w:hAnsiTheme="majorBidi" w:cstheme="majorBidi"/>
          <w:b/>
          <w:bCs/>
          <w:u w:val="single"/>
        </w:rPr>
        <w:t>Strengths</w:t>
      </w:r>
      <w:proofErr w:type="gramStart"/>
      <w:r w:rsidRPr="00914D7F">
        <w:rPr>
          <w:rFonts w:asciiTheme="majorBidi" w:hAnsiTheme="majorBidi" w:cstheme="majorBidi"/>
          <w:b/>
          <w:bCs/>
          <w:u w:val="single"/>
        </w:rPr>
        <w:t xml:space="preserve">,  </w:t>
      </w:r>
      <w:r w:rsidR="00D56B12" w:rsidRPr="00914D7F">
        <w:rPr>
          <w:rFonts w:asciiTheme="majorBidi" w:hAnsiTheme="majorBidi" w:cstheme="majorBidi"/>
          <w:b/>
          <w:bCs/>
          <w:u w:val="single"/>
        </w:rPr>
        <w:t>Development</w:t>
      </w:r>
      <w:proofErr w:type="gramEnd"/>
      <w:r w:rsidR="00D56B12" w:rsidRPr="00914D7F">
        <w:rPr>
          <w:rFonts w:asciiTheme="majorBidi" w:hAnsiTheme="majorBidi" w:cstheme="majorBidi"/>
          <w:b/>
          <w:bCs/>
          <w:u w:val="single"/>
        </w:rPr>
        <w:t xml:space="preserve"> Needs</w:t>
      </w:r>
      <w:r w:rsidRPr="00914D7F">
        <w:rPr>
          <w:rFonts w:asciiTheme="majorBidi" w:hAnsiTheme="majorBidi" w:cstheme="majorBidi"/>
          <w:b/>
          <w:bCs/>
          <w:u w:val="single"/>
        </w:rPr>
        <w:t xml:space="preserve"> &amp; </w:t>
      </w:r>
      <w:r w:rsidR="00D56B12" w:rsidRPr="00914D7F">
        <w:rPr>
          <w:rFonts w:asciiTheme="majorBidi" w:hAnsiTheme="majorBidi" w:cstheme="majorBidi"/>
          <w:b/>
          <w:bCs/>
          <w:u w:val="single"/>
        </w:rPr>
        <w:t>Next Steps</w:t>
      </w:r>
    </w:p>
    <w:p w:rsidR="00FB71DA" w:rsidRPr="00914D7F" w:rsidRDefault="00FB71DA" w:rsidP="00FB71DA">
      <w:pPr>
        <w:pStyle w:val="ListParagraph"/>
        <w:rPr>
          <w:rFonts w:asciiTheme="majorBidi" w:hAnsiTheme="majorBidi" w:cstheme="majorBidi"/>
          <w:b/>
          <w:bCs/>
          <w:u w:val="single"/>
        </w:rPr>
      </w:pPr>
    </w:p>
    <w:p w:rsidR="00FB71DA" w:rsidRPr="00914D7F" w:rsidRDefault="002D6CC2" w:rsidP="00FB71DA">
      <w:pPr>
        <w:pStyle w:val="ListParagraph"/>
        <w:rPr>
          <w:rFonts w:asciiTheme="majorBidi" w:hAnsiTheme="majorBidi" w:cstheme="majorBidi"/>
          <w:b/>
          <w:bCs/>
        </w:rPr>
      </w:pPr>
      <w:r w:rsidRPr="00914D7F">
        <w:rPr>
          <w:rFonts w:asciiTheme="majorBidi" w:hAnsiTheme="majorBidi" w:cstheme="majorBidi"/>
          <w:b/>
          <w:bCs/>
        </w:rPr>
        <w:t>A Worked Example:</w:t>
      </w:r>
    </w:p>
    <w:p w:rsidR="002D6CC2" w:rsidRPr="00914D7F" w:rsidRDefault="002D6CC2" w:rsidP="00FB71DA">
      <w:pPr>
        <w:pStyle w:val="ListParagraph"/>
        <w:rPr>
          <w:rFonts w:asciiTheme="majorBidi" w:hAnsiTheme="majorBidi" w:cstheme="majorBidi"/>
          <w:b/>
          <w:bCs/>
        </w:rPr>
      </w:pPr>
    </w:p>
    <w:p w:rsidR="002D6CC2" w:rsidRPr="00914D7F" w:rsidRDefault="002D6CC2" w:rsidP="007A7DC9">
      <w:pPr>
        <w:pStyle w:val="ListParagraph"/>
        <w:rPr>
          <w:rFonts w:asciiTheme="majorBidi" w:hAnsiTheme="majorBidi" w:cstheme="majorBidi"/>
        </w:rPr>
      </w:pPr>
      <w:proofErr w:type="gramStart"/>
      <w:r w:rsidRPr="00914D7F">
        <w:rPr>
          <w:rFonts w:asciiTheme="majorBidi" w:hAnsiTheme="majorBidi" w:cstheme="majorBidi"/>
          <w:b/>
          <w:bCs/>
        </w:rPr>
        <w:t>Step</w:t>
      </w:r>
      <w:proofErr w:type="gramEnd"/>
      <w:r w:rsidRPr="00914D7F">
        <w:rPr>
          <w:rFonts w:asciiTheme="majorBidi" w:hAnsiTheme="majorBidi" w:cstheme="majorBidi"/>
          <w:b/>
          <w:bCs/>
        </w:rPr>
        <w:t xml:space="preserve"> 1 – </w:t>
      </w:r>
      <w:r w:rsidRPr="00914D7F">
        <w:rPr>
          <w:rFonts w:asciiTheme="majorBidi" w:hAnsiTheme="majorBidi" w:cstheme="majorBidi"/>
        </w:rPr>
        <w:t>How are we doing?</w:t>
      </w:r>
      <w:r w:rsidRPr="00914D7F">
        <w:rPr>
          <w:rFonts w:asciiTheme="majorBidi" w:hAnsiTheme="majorBidi" w:cstheme="majorBidi"/>
        </w:rPr>
        <w:br/>
        <w:t xml:space="preserve">              What is our vision for this Catholic school?</w:t>
      </w:r>
    </w:p>
    <w:p w:rsidR="002D6CC2" w:rsidRPr="00914D7F" w:rsidRDefault="002D6CC2" w:rsidP="007A7DC9">
      <w:pPr>
        <w:pStyle w:val="ListParagraph"/>
        <w:rPr>
          <w:rFonts w:asciiTheme="majorBidi" w:hAnsiTheme="majorBidi" w:cstheme="majorBidi"/>
        </w:rPr>
      </w:pPr>
    </w:p>
    <w:p w:rsidR="007A7DC9" w:rsidRPr="00914D7F" w:rsidRDefault="002D6CC2" w:rsidP="002D6CC2">
      <w:pPr>
        <w:pStyle w:val="ListParagraph"/>
        <w:rPr>
          <w:rFonts w:asciiTheme="majorBidi" w:hAnsiTheme="majorBidi" w:cstheme="majorBidi"/>
        </w:rPr>
      </w:pPr>
      <w:r w:rsidRPr="00914D7F">
        <w:rPr>
          <w:rFonts w:asciiTheme="majorBidi" w:hAnsiTheme="majorBidi" w:cstheme="majorBidi"/>
        </w:rPr>
        <w:t xml:space="preserve">Go to – Developing in Faith, Theme 2 – ‘Developing as a Community of Faith and </w:t>
      </w:r>
      <w:r w:rsidRPr="00914D7F">
        <w:rPr>
          <w:rFonts w:asciiTheme="majorBidi" w:hAnsiTheme="majorBidi" w:cstheme="majorBidi"/>
        </w:rPr>
        <w:br/>
        <w:t xml:space="preserve">             learning.</w:t>
      </w:r>
    </w:p>
    <w:p w:rsidR="002D6CC2" w:rsidRPr="00914D7F" w:rsidRDefault="002D6CC2" w:rsidP="002D6CC2">
      <w:pPr>
        <w:pStyle w:val="ListParagraph"/>
        <w:rPr>
          <w:rFonts w:asciiTheme="majorBidi" w:hAnsiTheme="majorBidi" w:cstheme="majorBidi"/>
        </w:rPr>
      </w:pPr>
    </w:p>
    <w:p w:rsidR="002D6CC2" w:rsidRPr="00914D7F" w:rsidRDefault="00914D7F" w:rsidP="002D6CC2">
      <w:pPr>
        <w:pStyle w:val="ListParagraph"/>
        <w:rPr>
          <w:rFonts w:asciiTheme="majorBidi" w:hAnsiTheme="majorBidi" w:cstheme="majorBidi"/>
          <w:u w:val="single"/>
        </w:rPr>
      </w:pPr>
      <w:r w:rsidRPr="00914D7F">
        <w:rPr>
          <w:rFonts w:asciiTheme="majorBidi" w:hAnsiTheme="majorBidi" w:cstheme="majorBidi"/>
          <w:u w:val="single"/>
        </w:rPr>
        <w:t>Points for Reflection and Dialogue</w:t>
      </w:r>
    </w:p>
    <w:p w:rsidR="00914D7F" w:rsidRPr="00914D7F" w:rsidRDefault="00914D7F" w:rsidP="002D6CC2">
      <w:pPr>
        <w:pStyle w:val="ListParagraph"/>
        <w:rPr>
          <w:rFonts w:asciiTheme="majorBidi" w:hAnsiTheme="majorBidi" w:cstheme="majorBidi"/>
          <w:u w:val="single"/>
        </w:rPr>
      </w:pPr>
    </w:p>
    <w:p w:rsidR="00914D7F" w:rsidRPr="00914D7F" w:rsidRDefault="00914D7F" w:rsidP="00914D7F">
      <w:pPr>
        <w:pStyle w:val="ListParagraph"/>
        <w:numPr>
          <w:ilvl w:val="0"/>
          <w:numId w:val="13"/>
        </w:numPr>
        <w:rPr>
          <w:rFonts w:asciiTheme="majorBidi" w:hAnsiTheme="majorBidi" w:cstheme="majorBidi"/>
        </w:rPr>
      </w:pPr>
      <w:r w:rsidRPr="00914D7F">
        <w:rPr>
          <w:rFonts w:asciiTheme="majorBidi" w:hAnsiTheme="majorBidi" w:cstheme="majorBidi"/>
        </w:rPr>
        <w:t>To what extent are the vision, values and aims of the school inspired by Christian values and the Charter for Catholic school?</w:t>
      </w:r>
    </w:p>
    <w:p w:rsidR="00914D7F" w:rsidRPr="00914D7F" w:rsidRDefault="00914D7F" w:rsidP="00914D7F">
      <w:pPr>
        <w:pStyle w:val="ListParagraph"/>
        <w:numPr>
          <w:ilvl w:val="0"/>
          <w:numId w:val="13"/>
        </w:numPr>
        <w:rPr>
          <w:rFonts w:asciiTheme="majorBidi" w:hAnsiTheme="majorBidi" w:cstheme="majorBidi"/>
        </w:rPr>
      </w:pPr>
      <w:r w:rsidRPr="00914D7F">
        <w:rPr>
          <w:rFonts w:asciiTheme="majorBidi" w:hAnsiTheme="majorBidi" w:cstheme="majorBidi"/>
        </w:rPr>
        <w:t>How effectively do our vision, values and aims highlight the centrality of the development of the whole person?</w:t>
      </w:r>
    </w:p>
    <w:p w:rsidR="00914D7F" w:rsidRPr="00914D7F" w:rsidRDefault="00914D7F" w:rsidP="00914D7F">
      <w:pPr>
        <w:pStyle w:val="ListParagraph"/>
        <w:numPr>
          <w:ilvl w:val="0"/>
          <w:numId w:val="13"/>
        </w:numPr>
        <w:rPr>
          <w:rFonts w:asciiTheme="majorBidi" w:hAnsiTheme="majorBidi" w:cstheme="majorBidi"/>
        </w:rPr>
      </w:pPr>
      <w:r w:rsidRPr="00914D7F">
        <w:rPr>
          <w:rFonts w:asciiTheme="majorBidi" w:hAnsiTheme="majorBidi" w:cstheme="majorBidi"/>
        </w:rPr>
        <w:t>What strategies do we employ to review and evaluate our vision, values, aims, mission statement against the Charter for Catholic Schools?</w:t>
      </w:r>
    </w:p>
    <w:p w:rsidR="00914D7F" w:rsidRDefault="00914D7F" w:rsidP="00914D7F">
      <w:pPr>
        <w:rPr>
          <w:rFonts w:asciiTheme="majorBidi" w:hAnsiTheme="majorBidi" w:cstheme="majorBidi"/>
          <w:u w:val="single"/>
        </w:rPr>
      </w:pPr>
      <w:r w:rsidRPr="00914D7F">
        <w:rPr>
          <w:rFonts w:asciiTheme="majorBidi" w:hAnsiTheme="majorBidi" w:cstheme="majorBidi"/>
        </w:rPr>
        <w:t xml:space="preserve">             </w:t>
      </w:r>
      <w:r>
        <w:rPr>
          <w:rFonts w:asciiTheme="majorBidi" w:hAnsiTheme="majorBidi" w:cstheme="majorBidi"/>
        </w:rPr>
        <w:br/>
        <w:t xml:space="preserve">               </w:t>
      </w:r>
      <w:r w:rsidRPr="00914D7F">
        <w:rPr>
          <w:rFonts w:asciiTheme="majorBidi" w:hAnsiTheme="majorBidi" w:cstheme="majorBidi"/>
        </w:rPr>
        <w:t>Go to – HGIOS? 4</w:t>
      </w:r>
      <w:r>
        <w:rPr>
          <w:rFonts w:asciiTheme="majorBidi" w:hAnsiTheme="majorBidi" w:cstheme="majorBidi"/>
        </w:rPr>
        <w:br/>
      </w:r>
      <w:r>
        <w:rPr>
          <w:rFonts w:asciiTheme="majorBidi" w:hAnsiTheme="majorBidi" w:cstheme="majorBidi"/>
        </w:rPr>
        <w:br/>
        <w:t xml:space="preserve">               </w:t>
      </w:r>
      <w:r>
        <w:rPr>
          <w:rFonts w:asciiTheme="majorBidi" w:hAnsiTheme="majorBidi" w:cstheme="majorBidi"/>
          <w:u w:val="single"/>
        </w:rPr>
        <w:t>Quality Indicators</w:t>
      </w:r>
      <w:r>
        <w:rPr>
          <w:rFonts w:asciiTheme="majorBidi" w:hAnsiTheme="majorBidi" w:cstheme="majorBidi"/>
          <w:u w:val="single"/>
        </w:rPr>
        <w:br/>
      </w:r>
    </w:p>
    <w:p w:rsidR="001E7EB7" w:rsidRPr="001E7EB7" w:rsidRDefault="00914D7F" w:rsidP="00914D7F">
      <w:pPr>
        <w:pStyle w:val="ListParagraph"/>
        <w:numPr>
          <w:ilvl w:val="0"/>
          <w:numId w:val="15"/>
        </w:numPr>
        <w:rPr>
          <w:rFonts w:asciiTheme="majorBidi" w:hAnsiTheme="majorBidi" w:cstheme="majorBidi"/>
          <w:u w:val="single"/>
        </w:rPr>
      </w:pPr>
      <w:r>
        <w:rPr>
          <w:rFonts w:asciiTheme="majorBidi" w:hAnsiTheme="majorBidi" w:cstheme="majorBidi"/>
        </w:rPr>
        <w:t>1.1 – Self-evaluation for self-improvement</w:t>
      </w:r>
      <w:proofErr w:type="gramStart"/>
      <w:r>
        <w:rPr>
          <w:rFonts w:asciiTheme="majorBidi" w:hAnsiTheme="majorBidi" w:cstheme="majorBidi"/>
        </w:rPr>
        <w:t>:</w:t>
      </w:r>
      <w:proofErr w:type="gramEnd"/>
      <w:r>
        <w:rPr>
          <w:rFonts w:asciiTheme="majorBidi" w:hAnsiTheme="majorBidi" w:cstheme="majorBidi"/>
        </w:rPr>
        <w:br/>
      </w:r>
      <w:r>
        <w:rPr>
          <w:rFonts w:asciiTheme="majorBidi" w:hAnsiTheme="majorBidi" w:cstheme="majorBidi"/>
          <w:i/>
          <w:iCs/>
        </w:rPr>
        <w:t>All staff, pupils, parents and partners are fully involved in improving the life and work of the school.</w:t>
      </w:r>
    </w:p>
    <w:p w:rsidR="00F5572B" w:rsidRPr="00F5572B" w:rsidRDefault="00F5572B" w:rsidP="00914D7F">
      <w:pPr>
        <w:pStyle w:val="ListParagraph"/>
        <w:numPr>
          <w:ilvl w:val="0"/>
          <w:numId w:val="15"/>
        </w:numPr>
        <w:rPr>
          <w:rFonts w:asciiTheme="majorBidi" w:hAnsiTheme="majorBidi" w:cstheme="majorBidi"/>
          <w:u w:val="single"/>
        </w:rPr>
      </w:pPr>
      <w:r>
        <w:rPr>
          <w:rFonts w:asciiTheme="majorBidi" w:hAnsiTheme="majorBidi" w:cstheme="majorBidi"/>
        </w:rPr>
        <w:t>1.3 – Leadership of change:</w:t>
      </w:r>
      <w:r>
        <w:rPr>
          <w:rFonts w:asciiTheme="majorBidi" w:hAnsiTheme="majorBidi" w:cstheme="majorBidi"/>
        </w:rPr>
        <w:br/>
      </w:r>
      <w:r>
        <w:rPr>
          <w:rFonts w:asciiTheme="majorBidi" w:hAnsiTheme="majorBidi" w:cstheme="majorBidi"/>
          <w:i/>
          <w:iCs/>
        </w:rPr>
        <w:t xml:space="preserve">Pupils, parents and staff are all involved in the creation and </w:t>
      </w:r>
      <w:proofErr w:type="spellStart"/>
      <w:r>
        <w:rPr>
          <w:rFonts w:asciiTheme="majorBidi" w:hAnsiTheme="majorBidi" w:cstheme="majorBidi"/>
          <w:i/>
          <w:iCs/>
        </w:rPr>
        <w:t>ongoing</w:t>
      </w:r>
      <w:proofErr w:type="spellEnd"/>
      <w:r>
        <w:rPr>
          <w:rFonts w:asciiTheme="majorBidi" w:hAnsiTheme="majorBidi" w:cstheme="majorBidi"/>
          <w:i/>
          <w:iCs/>
        </w:rPr>
        <w:t xml:space="preserve"> review of the visions, aims and values of the school</w:t>
      </w:r>
    </w:p>
    <w:p w:rsidR="00F5572B" w:rsidRPr="00F5572B" w:rsidRDefault="00F5572B" w:rsidP="00914D7F">
      <w:pPr>
        <w:pStyle w:val="ListParagraph"/>
        <w:numPr>
          <w:ilvl w:val="0"/>
          <w:numId w:val="15"/>
        </w:numPr>
        <w:rPr>
          <w:rFonts w:asciiTheme="majorBidi" w:hAnsiTheme="majorBidi" w:cstheme="majorBidi"/>
          <w:u w:val="single"/>
        </w:rPr>
      </w:pPr>
      <w:r>
        <w:rPr>
          <w:rFonts w:asciiTheme="majorBidi" w:hAnsiTheme="majorBidi" w:cstheme="majorBidi"/>
        </w:rPr>
        <w:t>1.4 – Leadership and management of staff</w:t>
      </w:r>
      <w:proofErr w:type="gramStart"/>
      <w:r>
        <w:rPr>
          <w:rFonts w:asciiTheme="majorBidi" w:hAnsiTheme="majorBidi" w:cstheme="majorBidi"/>
        </w:rPr>
        <w:t>:</w:t>
      </w:r>
      <w:proofErr w:type="gramEnd"/>
      <w:r>
        <w:rPr>
          <w:rFonts w:asciiTheme="majorBidi" w:hAnsiTheme="majorBidi" w:cstheme="majorBidi"/>
        </w:rPr>
        <w:br/>
      </w:r>
      <w:r>
        <w:rPr>
          <w:rFonts w:asciiTheme="majorBidi" w:hAnsiTheme="majorBidi" w:cstheme="majorBidi"/>
          <w:i/>
          <w:iCs/>
        </w:rPr>
        <w:t>The vision and values of the school are modelled by all relevant groups and individuals.</w:t>
      </w:r>
    </w:p>
    <w:p w:rsidR="00914D7F" w:rsidRPr="00F5572B" w:rsidRDefault="00F5572B" w:rsidP="00914D7F">
      <w:pPr>
        <w:pStyle w:val="ListParagraph"/>
        <w:numPr>
          <w:ilvl w:val="0"/>
          <w:numId w:val="15"/>
        </w:numPr>
        <w:rPr>
          <w:rFonts w:asciiTheme="majorBidi" w:hAnsiTheme="majorBidi" w:cstheme="majorBidi"/>
          <w:u w:val="single"/>
        </w:rPr>
      </w:pPr>
      <w:r>
        <w:rPr>
          <w:rFonts w:asciiTheme="majorBidi" w:hAnsiTheme="majorBidi" w:cstheme="majorBidi"/>
        </w:rPr>
        <w:t>2.7 – Partnerships:</w:t>
      </w:r>
      <w:r>
        <w:rPr>
          <w:rFonts w:asciiTheme="majorBidi" w:hAnsiTheme="majorBidi" w:cstheme="majorBidi"/>
        </w:rPr>
        <w:br/>
      </w:r>
      <w:r>
        <w:rPr>
          <w:rFonts w:asciiTheme="majorBidi" w:hAnsiTheme="majorBidi" w:cstheme="majorBidi"/>
          <w:i/>
          <w:iCs/>
        </w:rPr>
        <w:t>The school consistently involves parents and carers in shaping policy and services to improve impact</w:t>
      </w:r>
    </w:p>
    <w:p w:rsidR="00F5572B" w:rsidRDefault="00F5572B" w:rsidP="00F5572B">
      <w:pPr>
        <w:rPr>
          <w:rFonts w:asciiTheme="majorBidi" w:hAnsiTheme="majorBidi" w:cstheme="majorBidi"/>
          <w:u w:val="single"/>
        </w:rPr>
      </w:pPr>
    </w:p>
    <w:p w:rsidR="00F5572B" w:rsidRDefault="00F5572B" w:rsidP="00F5572B">
      <w:pPr>
        <w:rPr>
          <w:rFonts w:asciiTheme="majorBidi" w:hAnsiTheme="majorBidi" w:cstheme="majorBidi"/>
        </w:rPr>
      </w:pPr>
      <w:r>
        <w:rPr>
          <w:rFonts w:asciiTheme="majorBidi" w:hAnsiTheme="majorBidi" w:cstheme="majorBidi"/>
          <w:b/>
          <w:bCs/>
        </w:rPr>
        <w:t xml:space="preserve">Step 2 – </w:t>
      </w:r>
      <w:r w:rsidRPr="00F5572B">
        <w:rPr>
          <w:rFonts w:asciiTheme="majorBidi" w:hAnsiTheme="majorBidi" w:cstheme="majorBidi"/>
        </w:rPr>
        <w:t>How do we know?</w:t>
      </w:r>
      <w:r>
        <w:rPr>
          <w:rFonts w:asciiTheme="majorBidi" w:hAnsiTheme="majorBidi" w:cstheme="majorBidi"/>
        </w:rPr>
        <w:br/>
        <w:t xml:space="preserve">              Where are we now?</w:t>
      </w:r>
      <w:r>
        <w:rPr>
          <w:rFonts w:asciiTheme="majorBidi" w:hAnsiTheme="majorBidi" w:cstheme="majorBidi"/>
        </w:rPr>
        <w:br/>
        <w:t xml:space="preserve">             </w:t>
      </w:r>
    </w:p>
    <w:p w:rsidR="00F5572B" w:rsidRPr="00F5572B" w:rsidRDefault="00F5572B" w:rsidP="00F5572B">
      <w:pPr>
        <w:pStyle w:val="ListParagraph"/>
        <w:numPr>
          <w:ilvl w:val="0"/>
          <w:numId w:val="16"/>
        </w:numPr>
        <w:rPr>
          <w:rFonts w:asciiTheme="majorBidi" w:hAnsiTheme="majorBidi" w:cstheme="majorBidi"/>
          <w:b/>
          <w:bCs/>
        </w:rPr>
      </w:pPr>
      <w:r>
        <w:rPr>
          <w:rFonts w:asciiTheme="majorBidi" w:hAnsiTheme="majorBidi" w:cstheme="majorBidi"/>
        </w:rPr>
        <w:t>Audit</w:t>
      </w:r>
      <w:r w:rsidR="00926D7C">
        <w:rPr>
          <w:rFonts w:asciiTheme="majorBidi" w:hAnsiTheme="majorBidi" w:cstheme="majorBidi"/>
        </w:rPr>
        <w:t xml:space="preserve"> as</w:t>
      </w:r>
      <w:r>
        <w:rPr>
          <w:rFonts w:asciiTheme="majorBidi" w:hAnsiTheme="majorBidi" w:cstheme="majorBidi"/>
        </w:rPr>
        <w:t xml:space="preserve"> part of quality calendar for the session</w:t>
      </w:r>
    </w:p>
    <w:p w:rsidR="00F5572B" w:rsidRPr="00F5572B" w:rsidRDefault="00B958EF" w:rsidP="00F5572B">
      <w:pPr>
        <w:pStyle w:val="ListParagraph"/>
        <w:numPr>
          <w:ilvl w:val="0"/>
          <w:numId w:val="16"/>
        </w:numPr>
        <w:rPr>
          <w:rFonts w:asciiTheme="majorBidi" w:hAnsiTheme="majorBidi" w:cstheme="majorBidi"/>
          <w:b/>
          <w:bCs/>
        </w:rPr>
      </w:pPr>
      <w:r>
        <w:rPr>
          <w:rFonts w:asciiTheme="majorBidi" w:hAnsiTheme="majorBidi" w:cstheme="majorBidi"/>
        </w:rPr>
        <w:t xml:space="preserve">Professional dialogue base </w:t>
      </w:r>
      <w:r w:rsidR="00F5572B">
        <w:rPr>
          <w:rFonts w:asciiTheme="majorBidi" w:hAnsiTheme="majorBidi" w:cstheme="majorBidi"/>
        </w:rPr>
        <w:t>on reflective questions</w:t>
      </w:r>
    </w:p>
    <w:p w:rsidR="00F5572B" w:rsidRPr="00B958EF" w:rsidRDefault="00F5572B" w:rsidP="00F5572B">
      <w:pPr>
        <w:pStyle w:val="ListParagraph"/>
        <w:numPr>
          <w:ilvl w:val="0"/>
          <w:numId w:val="16"/>
        </w:numPr>
        <w:rPr>
          <w:rFonts w:asciiTheme="majorBidi" w:hAnsiTheme="majorBidi" w:cstheme="majorBidi"/>
          <w:b/>
          <w:bCs/>
        </w:rPr>
      </w:pPr>
      <w:r>
        <w:rPr>
          <w:rFonts w:asciiTheme="majorBidi" w:hAnsiTheme="majorBidi" w:cstheme="majorBidi"/>
        </w:rPr>
        <w:t xml:space="preserve">Focus groups for pupils on </w:t>
      </w:r>
      <w:r w:rsidR="00B958EF">
        <w:rPr>
          <w:rFonts w:asciiTheme="majorBidi" w:hAnsiTheme="majorBidi" w:cstheme="majorBidi"/>
        </w:rPr>
        <w:t>Vision, values and aims (Use ‘Values for Life)</w:t>
      </w:r>
    </w:p>
    <w:p w:rsidR="00B958EF" w:rsidRPr="00B958EF" w:rsidRDefault="00B958EF" w:rsidP="00F5572B">
      <w:pPr>
        <w:pStyle w:val="ListParagraph"/>
        <w:numPr>
          <w:ilvl w:val="0"/>
          <w:numId w:val="16"/>
        </w:numPr>
        <w:rPr>
          <w:rFonts w:asciiTheme="majorBidi" w:hAnsiTheme="majorBidi" w:cstheme="majorBidi"/>
          <w:b/>
          <w:bCs/>
        </w:rPr>
      </w:pPr>
      <w:r>
        <w:rPr>
          <w:rFonts w:asciiTheme="majorBidi" w:hAnsiTheme="majorBidi" w:cstheme="majorBidi"/>
        </w:rPr>
        <w:t>Meetings with / Questionnaires to parents and partners</w:t>
      </w:r>
    </w:p>
    <w:p w:rsidR="00B958EF" w:rsidRDefault="00B958EF" w:rsidP="00B958EF">
      <w:pPr>
        <w:rPr>
          <w:rFonts w:asciiTheme="majorBidi" w:hAnsiTheme="majorBidi" w:cstheme="majorBidi"/>
          <w:b/>
          <w:bCs/>
        </w:rPr>
      </w:pPr>
    </w:p>
    <w:p w:rsidR="00B958EF" w:rsidRDefault="00B958EF" w:rsidP="00B958EF">
      <w:pPr>
        <w:rPr>
          <w:rFonts w:asciiTheme="majorBidi" w:hAnsiTheme="majorBidi" w:cstheme="majorBidi"/>
          <w:b/>
          <w:bCs/>
        </w:rPr>
      </w:pPr>
      <w:r>
        <w:rPr>
          <w:rFonts w:asciiTheme="majorBidi" w:hAnsiTheme="majorBidi" w:cstheme="majorBidi"/>
          <w:b/>
          <w:bCs/>
        </w:rPr>
        <w:lastRenderedPageBreak/>
        <w:t>Step 3 – What are we going to do now?</w:t>
      </w:r>
      <w:r>
        <w:rPr>
          <w:rFonts w:asciiTheme="majorBidi" w:hAnsiTheme="majorBidi" w:cstheme="majorBidi"/>
          <w:b/>
          <w:bCs/>
        </w:rPr>
        <w:br/>
        <w:t xml:space="preserve">              How will we achieve our vision?</w:t>
      </w:r>
      <w:r>
        <w:rPr>
          <w:rFonts w:asciiTheme="majorBidi" w:hAnsiTheme="majorBidi" w:cstheme="majorBidi"/>
          <w:b/>
          <w:bCs/>
        </w:rPr>
        <w:br/>
        <w:t xml:space="preserve">              What have we achieved?</w:t>
      </w:r>
    </w:p>
    <w:p w:rsidR="00B958EF" w:rsidRDefault="00B958EF" w:rsidP="00B958EF">
      <w:pPr>
        <w:rPr>
          <w:rFonts w:asciiTheme="majorBidi" w:hAnsiTheme="majorBidi" w:cstheme="majorBidi"/>
        </w:rPr>
      </w:pPr>
      <w:r>
        <w:rPr>
          <w:rFonts w:asciiTheme="majorBidi" w:hAnsiTheme="majorBidi" w:cstheme="majorBidi"/>
        </w:rPr>
        <w:t>From audit procedures and practices, based on reflective question</w:t>
      </w:r>
      <w:proofErr w:type="gramStart"/>
      <w:r w:rsidR="00430AE8">
        <w:rPr>
          <w:rFonts w:asciiTheme="majorBidi" w:hAnsiTheme="majorBidi" w:cstheme="majorBidi"/>
        </w:rPr>
        <w:t xml:space="preserve">, </w:t>
      </w:r>
      <w:r>
        <w:rPr>
          <w:rFonts w:asciiTheme="majorBidi" w:hAnsiTheme="majorBidi" w:cstheme="majorBidi"/>
        </w:rPr>
        <w:t xml:space="preserve"> collate</w:t>
      </w:r>
      <w:proofErr w:type="gramEnd"/>
      <w:r>
        <w:rPr>
          <w:rFonts w:asciiTheme="majorBidi" w:hAnsiTheme="majorBidi" w:cstheme="majorBidi"/>
        </w:rPr>
        <w:t xml:space="preserve"> data and identify next steps:</w:t>
      </w:r>
    </w:p>
    <w:p w:rsidR="00B958EF" w:rsidRDefault="00B958EF" w:rsidP="00B958EF">
      <w:pPr>
        <w:rPr>
          <w:rFonts w:asciiTheme="majorBidi" w:hAnsiTheme="majorBidi" w:cstheme="majorBidi"/>
        </w:rPr>
      </w:pPr>
      <w:r>
        <w:rPr>
          <w:rFonts w:asciiTheme="majorBidi" w:hAnsiTheme="majorBidi" w:cstheme="majorBidi"/>
        </w:rPr>
        <w:t>Examples:</w:t>
      </w:r>
    </w:p>
    <w:p w:rsidR="00B958EF" w:rsidRDefault="00B958EF" w:rsidP="00B958EF">
      <w:pPr>
        <w:pStyle w:val="ListParagraph"/>
        <w:numPr>
          <w:ilvl w:val="0"/>
          <w:numId w:val="17"/>
        </w:numPr>
        <w:rPr>
          <w:rFonts w:asciiTheme="majorBidi" w:hAnsiTheme="majorBidi" w:cstheme="majorBidi"/>
        </w:rPr>
      </w:pPr>
      <w:r>
        <w:rPr>
          <w:rFonts w:asciiTheme="majorBidi" w:hAnsiTheme="majorBidi" w:cstheme="majorBidi"/>
        </w:rPr>
        <w:t>Need to re-examine vision, values and aims</w:t>
      </w:r>
    </w:p>
    <w:p w:rsidR="00B958EF" w:rsidRDefault="00B958EF" w:rsidP="00B958EF">
      <w:pPr>
        <w:pStyle w:val="ListParagraph"/>
        <w:numPr>
          <w:ilvl w:val="0"/>
          <w:numId w:val="17"/>
        </w:numPr>
        <w:rPr>
          <w:rFonts w:asciiTheme="majorBidi" w:hAnsiTheme="majorBidi" w:cstheme="majorBidi"/>
        </w:rPr>
      </w:pPr>
      <w:r>
        <w:rPr>
          <w:rFonts w:asciiTheme="majorBidi" w:hAnsiTheme="majorBidi" w:cstheme="majorBidi"/>
        </w:rPr>
        <w:t>Improve communication within and out with school</w:t>
      </w:r>
    </w:p>
    <w:p w:rsidR="00B958EF" w:rsidRDefault="00B958EF" w:rsidP="00B958EF">
      <w:pPr>
        <w:pStyle w:val="ListParagraph"/>
        <w:numPr>
          <w:ilvl w:val="0"/>
          <w:numId w:val="17"/>
        </w:numPr>
        <w:rPr>
          <w:rFonts w:asciiTheme="majorBidi" w:hAnsiTheme="majorBidi" w:cstheme="majorBidi"/>
        </w:rPr>
      </w:pPr>
      <w:r>
        <w:rPr>
          <w:rFonts w:asciiTheme="majorBidi" w:hAnsiTheme="majorBidi" w:cstheme="majorBidi"/>
        </w:rPr>
        <w:t>Pupil voice to be included</w:t>
      </w:r>
    </w:p>
    <w:p w:rsidR="00430AE8" w:rsidRDefault="00430AE8" w:rsidP="00430AE8">
      <w:pPr>
        <w:pStyle w:val="ListParagraph"/>
        <w:rPr>
          <w:rFonts w:asciiTheme="majorBidi" w:hAnsiTheme="majorBidi" w:cstheme="majorBidi"/>
        </w:rPr>
      </w:pPr>
    </w:p>
    <w:p w:rsidR="00B958EF" w:rsidRPr="00430AE8" w:rsidRDefault="00B958EF" w:rsidP="00B958EF">
      <w:pPr>
        <w:rPr>
          <w:rFonts w:asciiTheme="majorBidi" w:hAnsiTheme="majorBidi" w:cstheme="majorBidi"/>
          <w:b/>
          <w:bCs/>
        </w:rPr>
      </w:pPr>
      <w:r w:rsidRPr="00430AE8">
        <w:rPr>
          <w:rFonts w:asciiTheme="majorBidi" w:hAnsiTheme="majorBidi" w:cstheme="majorBidi"/>
          <w:b/>
          <w:bCs/>
        </w:rPr>
        <w:t>Identify priority and action points for School Improvement Plan for the coming session.</w:t>
      </w:r>
    </w:p>
    <w:p w:rsidR="00B958EF" w:rsidRDefault="00B958EF" w:rsidP="00B958EF">
      <w:pPr>
        <w:rPr>
          <w:rFonts w:asciiTheme="majorBidi" w:hAnsiTheme="majorBidi" w:cstheme="majorBidi"/>
        </w:rPr>
      </w:pPr>
    </w:p>
    <w:p w:rsidR="003639EE" w:rsidRDefault="00B958EF" w:rsidP="00B958EF">
      <w:pPr>
        <w:rPr>
          <w:rFonts w:asciiTheme="majorBidi" w:hAnsiTheme="majorBidi" w:cstheme="majorBidi"/>
          <w:b/>
          <w:bCs/>
          <w:u w:val="single"/>
        </w:rPr>
      </w:pPr>
      <w:r>
        <w:rPr>
          <w:rFonts w:asciiTheme="majorBidi" w:hAnsiTheme="majorBidi" w:cstheme="majorBidi"/>
          <w:b/>
          <w:bCs/>
          <w:u w:val="single"/>
        </w:rPr>
        <w:t xml:space="preserve">Part 3 - </w:t>
      </w:r>
      <w:r w:rsidR="00D56B12" w:rsidRPr="00B958EF">
        <w:rPr>
          <w:rFonts w:asciiTheme="majorBidi" w:hAnsiTheme="majorBidi" w:cstheme="majorBidi"/>
          <w:b/>
          <w:bCs/>
          <w:u w:val="single"/>
        </w:rPr>
        <w:t>PRD Process Balance School/Individual CLPL needs</w:t>
      </w:r>
    </w:p>
    <w:p w:rsidR="00B958EF" w:rsidRDefault="00B958EF" w:rsidP="00B958EF">
      <w:pPr>
        <w:rPr>
          <w:rFonts w:asciiTheme="majorBidi" w:hAnsiTheme="majorBidi" w:cstheme="majorBidi"/>
          <w:sz w:val="24"/>
          <w:szCs w:val="24"/>
        </w:rPr>
      </w:pPr>
      <w:r>
        <w:rPr>
          <w:rFonts w:asciiTheme="majorBidi" w:hAnsiTheme="majorBidi" w:cstheme="majorBidi"/>
        </w:rPr>
        <w:t xml:space="preserve">When audit complete this will inform the PRD process for the school.  CLPL needs will arise from the identified needs of the school and the identified needs of individuals in </w:t>
      </w:r>
      <w:r w:rsidR="00430AE8">
        <w:rPr>
          <w:rFonts w:asciiTheme="majorBidi" w:hAnsiTheme="majorBidi" w:cstheme="majorBidi"/>
        </w:rPr>
        <w:t>relation to</w:t>
      </w:r>
      <w:r>
        <w:rPr>
          <w:rFonts w:asciiTheme="majorBidi" w:hAnsiTheme="majorBidi" w:cstheme="majorBidi"/>
        </w:rPr>
        <w:t xml:space="preserve"> the </w:t>
      </w:r>
      <w:r w:rsidR="00430AE8">
        <w:rPr>
          <w:rFonts w:asciiTheme="majorBidi" w:hAnsiTheme="majorBidi" w:cstheme="majorBidi"/>
        </w:rPr>
        <w:t xml:space="preserve">‘Framework for Catholic School CLPL’.  The needs of the individual will also be informed by the appropriate self-evaluation processes using audit tools such as </w:t>
      </w:r>
      <w:r w:rsidR="00430AE8" w:rsidRPr="00430AE8">
        <w:rPr>
          <w:rFonts w:asciiTheme="majorBidi" w:hAnsiTheme="majorBidi" w:cstheme="majorBidi"/>
          <w:sz w:val="24"/>
          <w:szCs w:val="24"/>
        </w:rPr>
        <w:t xml:space="preserve">HGIOS 4 &amp; </w:t>
      </w:r>
      <w:proofErr w:type="gramStart"/>
      <w:r w:rsidR="00430AE8" w:rsidRPr="00430AE8">
        <w:rPr>
          <w:rFonts w:asciiTheme="majorBidi" w:hAnsiTheme="majorBidi" w:cstheme="majorBidi"/>
          <w:sz w:val="24"/>
          <w:szCs w:val="24"/>
        </w:rPr>
        <w:t>The</w:t>
      </w:r>
      <w:proofErr w:type="gramEnd"/>
      <w:r w:rsidR="00430AE8" w:rsidRPr="00430AE8">
        <w:rPr>
          <w:rFonts w:asciiTheme="majorBidi" w:hAnsiTheme="majorBidi" w:cstheme="majorBidi"/>
          <w:sz w:val="24"/>
          <w:szCs w:val="24"/>
        </w:rPr>
        <w:t xml:space="preserve"> Catholic School: Developing in Faith</w:t>
      </w:r>
      <w:r w:rsidR="00430AE8">
        <w:rPr>
          <w:rFonts w:asciiTheme="majorBidi" w:hAnsiTheme="majorBidi" w:cstheme="majorBidi"/>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448"/>
      </w:tblGrid>
      <w:tr w:rsidR="00F43734" w:rsidRPr="001931F6" w:rsidTr="00013FD6">
        <w:tc>
          <w:tcPr>
            <w:tcW w:w="9134" w:type="dxa"/>
            <w:gridSpan w:val="2"/>
            <w:shd w:val="clear" w:color="auto" w:fill="auto"/>
          </w:tcPr>
          <w:p w:rsidR="00F43734" w:rsidRPr="001931F6" w:rsidRDefault="00F43734" w:rsidP="00013FD6">
            <w:pPr>
              <w:pStyle w:val="ListParagraph"/>
              <w:spacing w:before="120" w:after="120"/>
              <w:ind w:left="0"/>
              <w:jc w:val="center"/>
              <w:rPr>
                <w:rFonts w:ascii="Candara" w:hAnsi="Candara"/>
                <w:sz w:val="20"/>
                <w:szCs w:val="20"/>
              </w:rPr>
            </w:pPr>
          </w:p>
        </w:tc>
      </w:tr>
      <w:tr w:rsidR="00F43734" w:rsidRPr="001931F6" w:rsidTr="00013FD6">
        <w:tc>
          <w:tcPr>
            <w:tcW w:w="3686" w:type="dxa"/>
            <w:tcBorders>
              <w:top w:val="single" w:sz="8" w:space="0" w:color="auto"/>
              <w:left w:val="single" w:sz="8" w:space="0" w:color="auto"/>
              <w:bottom w:val="single" w:sz="8" w:space="0" w:color="auto"/>
              <w:right w:val="dotted" w:sz="4" w:space="0" w:color="auto"/>
            </w:tcBorders>
            <w:shd w:val="clear" w:color="auto" w:fill="D9D9D9"/>
            <w:vAlign w:val="center"/>
          </w:tcPr>
          <w:p w:rsidR="00F43734" w:rsidRPr="001931F6" w:rsidRDefault="00F43734" w:rsidP="00013FD6">
            <w:pPr>
              <w:pStyle w:val="ListParagraph"/>
              <w:spacing w:before="120" w:after="120"/>
              <w:ind w:left="0"/>
              <w:rPr>
                <w:rFonts w:ascii="Candara" w:hAnsi="Candara"/>
                <w:b/>
              </w:rPr>
            </w:pPr>
            <w:r w:rsidRPr="001931F6">
              <w:rPr>
                <w:rFonts w:ascii="Candara" w:hAnsi="Candara"/>
                <w:b/>
              </w:rPr>
              <w:t>Area</w:t>
            </w:r>
          </w:p>
        </w:tc>
        <w:tc>
          <w:tcPr>
            <w:tcW w:w="5448" w:type="dxa"/>
            <w:tcBorders>
              <w:left w:val="dotted" w:sz="4" w:space="0" w:color="auto"/>
            </w:tcBorders>
            <w:shd w:val="clear" w:color="auto" w:fill="D9D9D9"/>
          </w:tcPr>
          <w:p w:rsidR="00F43734" w:rsidRPr="001931F6" w:rsidRDefault="00F43734" w:rsidP="00013FD6">
            <w:pPr>
              <w:pStyle w:val="ListParagraph"/>
              <w:spacing w:before="120" w:after="120"/>
              <w:ind w:left="0"/>
              <w:rPr>
                <w:rFonts w:ascii="Candara" w:hAnsi="Candara"/>
                <w:b/>
                <w:i/>
              </w:rPr>
            </w:pPr>
            <w:r w:rsidRPr="001931F6">
              <w:rPr>
                <w:rFonts w:ascii="Candara" w:hAnsi="Candara"/>
                <w:b/>
                <w:i/>
              </w:rPr>
              <w:t>Type of CLPL activity</w:t>
            </w:r>
          </w:p>
        </w:tc>
      </w:tr>
      <w:tr w:rsidR="00F43734" w:rsidRPr="001931F6" w:rsidTr="00013FD6">
        <w:tc>
          <w:tcPr>
            <w:tcW w:w="3686" w:type="dxa"/>
            <w:tcBorders>
              <w:top w:val="single" w:sz="8" w:space="0" w:color="auto"/>
              <w:left w:val="single" w:sz="8" w:space="0" w:color="auto"/>
              <w:bottom w:val="single" w:sz="8" w:space="0" w:color="auto"/>
              <w:right w:val="dotted" w:sz="4" w:space="0" w:color="auto"/>
            </w:tcBorders>
            <w:shd w:val="clear" w:color="auto" w:fill="FABF8F"/>
            <w:vAlign w:val="center"/>
          </w:tcPr>
          <w:p w:rsidR="00F43734" w:rsidRPr="001931F6" w:rsidRDefault="00F43734" w:rsidP="00013FD6">
            <w:pPr>
              <w:pStyle w:val="ListParagraph"/>
              <w:spacing w:before="120" w:after="120"/>
              <w:ind w:left="0"/>
              <w:rPr>
                <w:rFonts w:ascii="Candara" w:hAnsi="Candara"/>
                <w:b/>
                <w:sz w:val="28"/>
                <w:szCs w:val="28"/>
              </w:rPr>
            </w:pPr>
            <w:r w:rsidRPr="001931F6">
              <w:rPr>
                <w:rFonts w:ascii="Candara" w:hAnsi="Candara"/>
                <w:b/>
                <w:sz w:val="28"/>
                <w:szCs w:val="28"/>
              </w:rPr>
              <w:t>Personal Spiritual Development</w:t>
            </w:r>
          </w:p>
        </w:tc>
        <w:tc>
          <w:tcPr>
            <w:tcW w:w="5448" w:type="dxa"/>
            <w:tcBorders>
              <w:left w:val="dotted" w:sz="4" w:space="0" w:color="auto"/>
            </w:tcBorders>
            <w:shd w:val="clear" w:color="auto" w:fill="FABF8F"/>
          </w:tcPr>
          <w:p w:rsidR="00F43734" w:rsidRPr="001931F6" w:rsidRDefault="00F43734" w:rsidP="00013FD6">
            <w:pPr>
              <w:pStyle w:val="ListParagraph"/>
              <w:spacing w:before="120" w:after="120"/>
              <w:ind w:left="0"/>
              <w:rPr>
                <w:rFonts w:ascii="Candara" w:hAnsi="Candara"/>
                <w:i/>
              </w:rPr>
            </w:pPr>
            <w:r w:rsidRPr="001931F6">
              <w:rPr>
                <w:rFonts w:ascii="Candara" w:hAnsi="Candara"/>
                <w:i/>
              </w:rPr>
              <w:t>opportunities for personal reflection, growth of beliefs, values and commitments</w:t>
            </w:r>
          </w:p>
        </w:tc>
      </w:tr>
      <w:tr w:rsidR="00F43734" w:rsidRPr="001931F6" w:rsidTr="00013FD6">
        <w:tc>
          <w:tcPr>
            <w:tcW w:w="3686" w:type="dxa"/>
            <w:tcBorders>
              <w:top w:val="single" w:sz="8" w:space="0" w:color="auto"/>
              <w:left w:val="single" w:sz="8" w:space="0" w:color="auto"/>
              <w:bottom w:val="single" w:sz="8" w:space="0" w:color="auto"/>
              <w:right w:val="dotted" w:sz="4" w:space="0" w:color="auto"/>
            </w:tcBorders>
            <w:shd w:val="clear" w:color="auto" w:fill="FFFF3B"/>
            <w:vAlign w:val="center"/>
          </w:tcPr>
          <w:p w:rsidR="00F43734" w:rsidRPr="001931F6" w:rsidRDefault="00F43734" w:rsidP="00013FD6">
            <w:pPr>
              <w:pStyle w:val="ListParagraph"/>
              <w:spacing w:before="120" w:after="120"/>
              <w:ind w:left="0"/>
              <w:rPr>
                <w:rFonts w:ascii="Candara" w:hAnsi="Candara"/>
                <w:b/>
                <w:sz w:val="28"/>
                <w:szCs w:val="28"/>
              </w:rPr>
            </w:pPr>
            <w:r w:rsidRPr="001931F6">
              <w:rPr>
                <w:rFonts w:ascii="Candara" w:hAnsi="Candara"/>
                <w:b/>
                <w:sz w:val="28"/>
                <w:szCs w:val="28"/>
              </w:rPr>
              <w:t>Vocation of the Teacher</w:t>
            </w:r>
          </w:p>
        </w:tc>
        <w:tc>
          <w:tcPr>
            <w:tcW w:w="5448" w:type="dxa"/>
            <w:tcBorders>
              <w:left w:val="dotted" w:sz="4" w:space="0" w:color="auto"/>
              <w:bottom w:val="single" w:sz="4" w:space="0" w:color="auto"/>
            </w:tcBorders>
            <w:shd w:val="clear" w:color="auto" w:fill="FFFF3B"/>
          </w:tcPr>
          <w:p w:rsidR="00F43734" w:rsidRPr="001931F6" w:rsidRDefault="00F43734" w:rsidP="00013FD6">
            <w:pPr>
              <w:pStyle w:val="ListParagraph"/>
              <w:spacing w:before="120" w:after="120"/>
              <w:ind w:left="0"/>
              <w:rPr>
                <w:rFonts w:ascii="Candara" w:hAnsi="Candara"/>
                <w:i/>
              </w:rPr>
            </w:pPr>
            <w:r w:rsidRPr="001931F6">
              <w:rPr>
                <w:rFonts w:ascii="Candara" w:hAnsi="Candara"/>
                <w:i/>
              </w:rPr>
              <w:t xml:space="preserve">discernment of personal response to being called to teach, called to evangelise, called to catechise, </w:t>
            </w:r>
            <w:r>
              <w:rPr>
                <w:rFonts w:ascii="Candara" w:hAnsi="Candara"/>
                <w:i/>
              </w:rPr>
              <w:t xml:space="preserve">called to witness, </w:t>
            </w:r>
            <w:r w:rsidRPr="001931F6">
              <w:rPr>
                <w:rFonts w:ascii="Candara" w:hAnsi="Candara"/>
                <w:i/>
              </w:rPr>
              <w:t>called to lead</w:t>
            </w:r>
          </w:p>
        </w:tc>
      </w:tr>
      <w:tr w:rsidR="00F43734" w:rsidRPr="001931F6" w:rsidTr="00013FD6">
        <w:tc>
          <w:tcPr>
            <w:tcW w:w="3686" w:type="dxa"/>
            <w:tcBorders>
              <w:top w:val="single" w:sz="8" w:space="0" w:color="auto"/>
              <w:left w:val="single" w:sz="8" w:space="0" w:color="auto"/>
              <w:bottom w:val="single" w:sz="8" w:space="0" w:color="auto"/>
              <w:right w:val="dotted" w:sz="4" w:space="0" w:color="auto"/>
            </w:tcBorders>
            <w:shd w:val="clear" w:color="auto" w:fill="C2D69B"/>
            <w:vAlign w:val="center"/>
          </w:tcPr>
          <w:p w:rsidR="00F43734" w:rsidRPr="001931F6" w:rsidRDefault="00F43734" w:rsidP="00013FD6">
            <w:pPr>
              <w:pStyle w:val="ListParagraph"/>
              <w:spacing w:before="120" w:after="120"/>
              <w:ind w:left="0"/>
              <w:rPr>
                <w:rFonts w:ascii="Candara" w:hAnsi="Candara"/>
                <w:b/>
                <w:sz w:val="28"/>
                <w:szCs w:val="28"/>
              </w:rPr>
            </w:pPr>
            <w:r w:rsidRPr="001931F6">
              <w:rPr>
                <w:rFonts w:ascii="Candara" w:hAnsi="Candara"/>
                <w:b/>
                <w:sz w:val="28"/>
                <w:szCs w:val="28"/>
              </w:rPr>
              <w:t>Catholic School Mission &amp; Identity</w:t>
            </w:r>
          </w:p>
        </w:tc>
        <w:tc>
          <w:tcPr>
            <w:tcW w:w="5448" w:type="dxa"/>
            <w:tcBorders>
              <w:left w:val="dotted" w:sz="4" w:space="0" w:color="auto"/>
            </w:tcBorders>
            <w:shd w:val="clear" w:color="auto" w:fill="C2D69B"/>
          </w:tcPr>
          <w:p w:rsidR="00F43734" w:rsidRPr="001931F6" w:rsidRDefault="00F43734" w:rsidP="00013FD6">
            <w:pPr>
              <w:pStyle w:val="ListParagraph"/>
              <w:spacing w:before="120" w:after="120"/>
              <w:ind w:left="0"/>
              <w:rPr>
                <w:rFonts w:ascii="Candara" w:hAnsi="Candara"/>
                <w:i/>
              </w:rPr>
            </w:pPr>
            <w:r w:rsidRPr="001931F6">
              <w:rPr>
                <w:rFonts w:ascii="Candara" w:hAnsi="Candara"/>
                <w:i/>
              </w:rPr>
              <w:t xml:space="preserve">opportunities to understand the vision and values of Catholic education, to reflect on how these affect the mission of the Catholic school and to explore how they are addressed in school evaluation and planning; </w:t>
            </w:r>
          </w:p>
          <w:p w:rsidR="00F43734" w:rsidRPr="001931F6" w:rsidRDefault="00F43734" w:rsidP="00013FD6">
            <w:pPr>
              <w:pStyle w:val="ListParagraph"/>
              <w:spacing w:before="120" w:after="120"/>
              <w:ind w:left="0"/>
              <w:rPr>
                <w:rFonts w:ascii="Candara" w:hAnsi="Candara"/>
                <w:i/>
              </w:rPr>
            </w:pPr>
            <w:r w:rsidRPr="001931F6">
              <w:rPr>
                <w:rFonts w:ascii="Candara" w:hAnsi="Candara"/>
                <w:i/>
              </w:rPr>
              <w:t>working in partnership with the Church and with parents to address school mission</w:t>
            </w:r>
          </w:p>
        </w:tc>
      </w:tr>
      <w:tr w:rsidR="00F43734" w:rsidRPr="001931F6" w:rsidTr="00013FD6">
        <w:trPr>
          <w:cantSplit/>
        </w:trPr>
        <w:tc>
          <w:tcPr>
            <w:tcW w:w="3686" w:type="dxa"/>
            <w:tcBorders>
              <w:top w:val="single" w:sz="8" w:space="0" w:color="auto"/>
              <w:left w:val="single" w:sz="8" w:space="0" w:color="auto"/>
              <w:bottom w:val="single" w:sz="8" w:space="0" w:color="auto"/>
              <w:right w:val="dotted" w:sz="4" w:space="0" w:color="auto"/>
            </w:tcBorders>
            <w:shd w:val="clear" w:color="auto" w:fill="D99594"/>
            <w:vAlign w:val="center"/>
          </w:tcPr>
          <w:p w:rsidR="00F43734" w:rsidRPr="001931F6" w:rsidRDefault="00F43734" w:rsidP="00013FD6">
            <w:pPr>
              <w:pStyle w:val="ListParagraph"/>
              <w:spacing w:before="120" w:after="120"/>
              <w:ind w:left="0"/>
              <w:rPr>
                <w:rFonts w:ascii="Candara" w:hAnsi="Candara"/>
                <w:b/>
                <w:sz w:val="28"/>
                <w:szCs w:val="28"/>
              </w:rPr>
            </w:pPr>
            <w:r w:rsidRPr="001931F6">
              <w:rPr>
                <w:rFonts w:ascii="Candara" w:hAnsi="Candara"/>
                <w:b/>
                <w:sz w:val="28"/>
                <w:szCs w:val="28"/>
              </w:rPr>
              <w:t>Religious Education</w:t>
            </w:r>
          </w:p>
        </w:tc>
        <w:tc>
          <w:tcPr>
            <w:tcW w:w="5448" w:type="dxa"/>
            <w:tcBorders>
              <w:left w:val="dotted" w:sz="4" w:space="0" w:color="auto"/>
            </w:tcBorders>
            <w:shd w:val="clear" w:color="auto" w:fill="D99594"/>
          </w:tcPr>
          <w:p w:rsidR="00F43734" w:rsidRPr="001931F6" w:rsidRDefault="00F43734" w:rsidP="00013FD6">
            <w:pPr>
              <w:pStyle w:val="ListParagraph"/>
              <w:spacing w:before="120" w:after="120"/>
              <w:ind w:left="0"/>
              <w:rPr>
                <w:rFonts w:ascii="Candara" w:hAnsi="Candara"/>
                <w:i/>
              </w:rPr>
            </w:pPr>
            <w:r w:rsidRPr="001931F6">
              <w:rPr>
                <w:rFonts w:ascii="Candara" w:hAnsi="Candara"/>
                <w:i/>
              </w:rPr>
              <w:t>understanding the purpose and nature of Religious Education in a Catholic school</w:t>
            </w:r>
          </w:p>
          <w:p w:rsidR="00F43734" w:rsidRPr="001931F6" w:rsidRDefault="00F43734" w:rsidP="00013FD6">
            <w:pPr>
              <w:pStyle w:val="ListParagraph"/>
              <w:spacing w:before="120" w:after="120"/>
              <w:ind w:left="0"/>
              <w:rPr>
                <w:rFonts w:ascii="Candara" w:hAnsi="Candara"/>
                <w:i/>
              </w:rPr>
            </w:pPr>
            <w:r w:rsidRPr="001931F6">
              <w:rPr>
                <w:rFonts w:ascii="Candara" w:hAnsi="Candara"/>
                <w:i/>
              </w:rPr>
              <w:t>experience of using ‘This Is Our Faith’ to plan lessons, units and programmes</w:t>
            </w:r>
          </w:p>
        </w:tc>
      </w:tr>
      <w:tr w:rsidR="00F43734" w:rsidRPr="001931F6" w:rsidTr="00013FD6">
        <w:trPr>
          <w:cantSplit/>
        </w:trPr>
        <w:tc>
          <w:tcPr>
            <w:tcW w:w="3686" w:type="dxa"/>
            <w:tcBorders>
              <w:top w:val="single" w:sz="8" w:space="0" w:color="auto"/>
              <w:left w:val="single" w:sz="8" w:space="0" w:color="auto"/>
              <w:bottom w:val="single" w:sz="8" w:space="0" w:color="auto"/>
              <w:right w:val="dotted" w:sz="4" w:space="0" w:color="auto"/>
            </w:tcBorders>
            <w:shd w:val="clear" w:color="auto" w:fill="B2A1C7"/>
            <w:vAlign w:val="center"/>
          </w:tcPr>
          <w:p w:rsidR="00F43734" w:rsidRPr="001931F6" w:rsidRDefault="00F43734" w:rsidP="00013FD6">
            <w:pPr>
              <w:pStyle w:val="ListParagraph"/>
              <w:spacing w:before="120" w:after="120"/>
              <w:ind w:left="0"/>
              <w:rPr>
                <w:rFonts w:ascii="Candara" w:hAnsi="Candara"/>
                <w:b/>
                <w:sz w:val="28"/>
                <w:szCs w:val="28"/>
              </w:rPr>
            </w:pPr>
            <w:r w:rsidRPr="001931F6">
              <w:rPr>
                <w:rFonts w:ascii="Candara" w:hAnsi="Candara"/>
                <w:b/>
                <w:sz w:val="28"/>
                <w:szCs w:val="28"/>
              </w:rPr>
              <w:lastRenderedPageBreak/>
              <w:t>Catholic Curriculum Issues</w:t>
            </w:r>
          </w:p>
        </w:tc>
        <w:tc>
          <w:tcPr>
            <w:tcW w:w="5448" w:type="dxa"/>
            <w:tcBorders>
              <w:left w:val="dotted" w:sz="4" w:space="0" w:color="auto"/>
            </w:tcBorders>
            <w:shd w:val="clear" w:color="auto" w:fill="B2A1C7"/>
          </w:tcPr>
          <w:p w:rsidR="00F43734" w:rsidRPr="001931F6" w:rsidRDefault="00F43734" w:rsidP="00013FD6">
            <w:pPr>
              <w:pStyle w:val="ListParagraph"/>
              <w:spacing w:before="120" w:after="120"/>
              <w:ind w:left="0"/>
              <w:rPr>
                <w:rFonts w:ascii="Candara" w:hAnsi="Candara"/>
                <w:i/>
              </w:rPr>
            </w:pPr>
            <w:r w:rsidRPr="001931F6">
              <w:rPr>
                <w:rFonts w:ascii="Candara" w:hAnsi="Candara"/>
                <w:i/>
              </w:rPr>
              <w:t>familiarisation with range of moral, social, ethical and spiritual aspects of some curriculum topics e.g., Life issues in Science; education for loving relationships; War, Peace, Environment, Hunger etc., Learning about Rights</w:t>
            </w:r>
          </w:p>
        </w:tc>
      </w:tr>
      <w:tr w:rsidR="00F43734" w:rsidRPr="001931F6" w:rsidTr="00013FD6">
        <w:tc>
          <w:tcPr>
            <w:tcW w:w="3686" w:type="dxa"/>
            <w:tcBorders>
              <w:top w:val="single" w:sz="8" w:space="0" w:color="auto"/>
              <w:left w:val="single" w:sz="8" w:space="0" w:color="auto"/>
              <w:right w:val="dotted" w:sz="4" w:space="0" w:color="auto"/>
            </w:tcBorders>
            <w:shd w:val="clear" w:color="auto" w:fill="92CDDC"/>
            <w:vAlign w:val="center"/>
          </w:tcPr>
          <w:p w:rsidR="00F43734" w:rsidRPr="001931F6" w:rsidRDefault="00F43734" w:rsidP="00013FD6">
            <w:pPr>
              <w:pStyle w:val="ListParagraph"/>
              <w:spacing w:before="120" w:after="120"/>
              <w:ind w:left="0"/>
              <w:rPr>
                <w:rFonts w:ascii="Candara" w:hAnsi="Candara"/>
                <w:b/>
                <w:sz w:val="28"/>
                <w:szCs w:val="28"/>
              </w:rPr>
            </w:pPr>
            <w:r w:rsidRPr="001931F6">
              <w:rPr>
                <w:rFonts w:ascii="Candara" w:hAnsi="Candara"/>
                <w:b/>
                <w:sz w:val="28"/>
                <w:szCs w:val="28"/>
              </w:rPr>
              <w:t>Catholic Leadership</w:t>
            </w:r>
          </w:p>
        </w:tc>
        <w:tc>
          <w:tcPr>
            <w:tcW w:w="5448" w:type="dxa"/>
            <w:tcBorders>
              <w:left w:val="dotted" w:sz="4" w:space="0" w:color="auto"/>
            </w:tcBorders>
            <w:shd w:val="clear" w:color="auto" w:fill="92CDDC"/>
          </w:tcPr>
          <w:p w:rsidR="00F43734" w:rsidRPr="001931F6" w:rsidRDefault="00F43734" w:rsidP="00013FD6">
            <w:pPr>
              <w:pStyle w:val="ListParagraph"/>
              <w:spacing w:before="120" w:after="120"/>
              <w:ind w:left="0"/>
              <w:rPr>
                <w:rFonts w:ascii="Candara" w:hAnsi="Candara"/>
                <w:i/>
              </w:rPr>
            </w:pPr>
            <w:r w:rsidRPr="001931F6">
              <w:rPr>
                <w:rFonts w:ascii="Candara" w:hAnsi="Candara"/>
                <w:i/>
              </w:rPr>
              <w:t>discernment of personal call to developing leadership roles at various career stages</w:t>
            </w:r>
          </w:p>
          <w:p w:rsidR="00F43734" w:rsidRPr="001931F6" w:rsidRDefault="00F43734" w:rsidP="00013FD6">
            <w:pPr>
              <w:pStyle w:val="ListParagraph"/>
              <w:spacing w:before="120" w:after="120"/>
              <w:ind w:left="0"/>
              <w:rPr>
                <w:rFonts w:ascii="Candara" w:hAnsi="Candara"/>
                <w:i/>
              </w:rPr>
            </w:pPr>
            <w:r w:rsidRPr="001931F6">
              <w:rPr>
                <w:rFonts w:ascii="Candara" w:hAnsi="Candara"/>
                <w:i/>
              </w:rPr>
              <w:t>knowledge of statutory  arrangements affecting Catholic schools</w:t>
            </w:r>
          </w:p>
          <w:p w:rsidR="00F43734" w:rsidRPr="001931F6" w:rsidRDefault="00F43734" w:rsidP="00013FD6">
            <w:pPr>
              <w:pStyle w:val="ListParagraph"/>
              <w:spacing w:before="120" w:after="120"/>
              <w:ind w:left="0"/>
              <w:rPr>
                <w:rFonts w:ascii="Candara" w:hAnsi="Candara"/>
                <w:i/>
              </w:rPr>
            </w:pPr>
            <w:r w:rsidRPr="001931F6">
              <w:rPr>
                <w:rFonts w:ascii="Candara" w:hAnsi="Candara"/>
                <w:i/>
              </w:rPr>
              <w:t>knowledge of Church teaching which offers guidance on a range of ethical practices required of school leaders</w:t>
            </w:r>
          </w:p>
          <w:p w:rsidR="00F43734" w:rsidRPr="001931F6" w:rsidRDefault="00F43734" w:rsidP="00013FD6">
            <w:pPr>
              <w:pStyle w:val="ListParagraph"/>
              <w:spacing w:before="120" w:after="120"/>
              <w:ind w:left="0"/>
              <w:rPr>
                <w:rFonts w:ascii="Candara" w:hAnsi="Candara"/>
                <w:i/>
              </w:rPr>
            </w:pPr>
            <w:r w:rsidRPr="001931F6">
              <w:rPr>
                <w:rFonts w:ascii="Candara" w:hAnsi="Candara"/>
                <w:i/>
              </w:rPr>
              <w:t xml:space="preserve">familiarisation with Catholic school systems internationally </w:t>
            </w:r>
          </w:p>
        </w:tc>
      </w:tr>
    </w:tbl>
    <w:p w:rsidR="00F43734" w:rsidRDefault="00F43734" w:rsidP="00B958EF">
      <w:pPr>
        <w:rPr>
          <w:rFonts w:asciiTheme="majorBidi" w:hAnsiTheme="majorBidi" w:cstheme="majorBidi"/>
        </w:rPr>
      </w:pPr>
    </w:p>
    <w:p w:rsidR="00B958EF" w:rsidRDefault="00B958EF" w:rsidP="00926D7C">
      <w:pPr>
        <w:rPr>
          <w:rFonts w:asciiTheme="majorBidi" w:hAnsiTheme="majorBidi" w:cstheme="majorBidi"/>
        </w:rPr>
      </w:pPr>
      <w:r>
        <w:rPr>
          <w:rFonts w:asciiTheme="majorBidi" w:hAnsiTheme="majorBidi" w:cstheme="majorBidi"/>
        </w:rPr>
        <w:t>This will enable</w:t>
      </w:r>
      <w:r w:rsidR="00926D7C">
        <w:rPr>
          <w:rFonts w:asciiTheme="majorBidi" w:hAnsiTheme="majorBidi" w:cstheme="majorBidi"/>
        </w:rPr>
        <w:t xml:space="preserve"> schools</w:t>
      </w:r>
      <w:r>
        <w:rPr>
          <w:rFonts w:asciiTheme="majorBidi" w:hAnsiTheme="majorBidi" w:cstheme="majorBidi"/>
        </w:rPr>
        <w:t xml:space="preserve"> to examine the CLPL needs of individuals in relation to the appropriate GTCS standard</w:t>
      </w:r>
      <w:r w:rsidR="00F43734">
        <w:rPr>
          <w:rFonts w:asciiTheme="majorBidi" w:hAnsiTheme="majorBidi" w:cstheme="majorBidi"/>
        </w:rPr>
        <w:t xml:space="preserve"> – See </w:t>
      </w:r>
      <w:proofErr w:type="gramStart"/>
      <w:r w:rsidR="00F43734">
        <w:rPr>
          <w:rFonts w:asciiTheme="majorBidi" w:hAnsiTheme="majorBidi" w:cstheme="majorBidi"/>
        </w:rPr>
        <w:t>‘ Companions</w:t>
      </w:r>
      <w:proofErr w:type="gramEnd"/>
      <w:r w:rsidR="00F43734">
        <w:rPr>
          <w:rFonts w:asciiTheme="majorBidi" w:hAnsiTheme="majorBidi" w:cstheme="majorBidi"/>
        </w:rPr>
        <w:t xml:space="preserve"> on the Journey’ (page 8)</w:t>
      </w:r>
    </w:p>
    <w:p w:rsidR="00F43734" w:rsidRDefault="00F43734" w:rsidP="00926D7C">
      <w:pPr>
        <w:rPr>
          <w:rFonts w:asciiTheme="majorBidi" w:hAnsiTheme="majorBidi" w:cstheme="majorBidi"/>
        </w:rPr>
      </w:pPr>
    </w:p>
    <w:p w:rsidR="00430AE8" w:rsidRDefault="00430AE8" w:rsidP="00B958EF">
      <w:pPr>
        <w:rPr>
          <w:rFonts w:asciiTheme="majorBidi" w:hAnsiTheme="majorBidi" w:cstheme="majorBidi"/>
        </w:rPr>
      </w:pPr>
      <w:r>
        <w:rPr>
          <w:rFonts w:asciiTheme="majorBidi" w:hAnsiTheme="majorBidi" w:cstheme="majorBidi"/>
        </w:rPr>
        <w:t>This will then lead to the ‘CLPL planning process’</w:t>
      </w:r>
      <w:r w:rsidR="00F43734">
        <w:rPr>
          <w:rFonts w:asciiTheme="majorBidi" w:hAnsiTheme="majorBidi" w:cstheme="majorBidi"/>
        </w:rPr>
        <w:t xml:space="preserve"> ‘Companions on the Journey’ (Page 10)</w:t>
      </w:r>
    </w:p>
    <w:p w:rsidR="00430AE8" w:rsidRDefault="00430AE8" w:rsidP="00B958EF">
      <w:pPr>
        <w:rPr>
          <w:rFonts w:asciiTheme="majorBidi" w:hAnsiTheme="majorBidi" w:cstheme="majorBidi"/>
        </w:rPr>
      </w:pPr>
    </w:p>
    <w:p w:rsidR="003639EE" w:rsidRPr="00430AE8" w:rsidRDefault="00430AE8" w:rsidP="00430AE8">
      <w:pPr>
        <w:rPr>
          <w:rFonts w:asciiTheme="majorBidi" w:hAnsiTheme="majorBidi" w:cstheme="majorBidi"/>
          <w:b/>
          <w:bCs/>
          <w:u w:val="single"/>
        </w:rPr>
      </w:pPr>
      <w:bookmarkStart w:id="0" w:name="_GoBack"/>
      <w:bookmarkEnd w:id="0"/>
      <w:r>
        <w:rPr>
          <w:rFonts w:asciiTheme="majorBidi" w:hAnsiTheme="majorBidi" w:cstheme="majorBidi"/>
          <w:b/>
          <w:bCs/>
          <w:u w:val="single"/>
        </w:rPr>
        <w:t xml:space="preserve">Part 4 - </w:t>
      </w:r>
      <w:r w:rsidR="00D56B12" w:rsidRPr="00430AE8">
        <w:rPr>
          <w:rFonts w:asciiTheme="majorBidi" w:hAnsiTheme="majorBidi" w:cstheme="majorBidi"/>
          <w:b/>
          <w:bCs/>
          <w:u w:val="single"/>
        </w:rPr>
        <w:t>Cohesive  School Improvement plan</w:t>
      </w:r>
      <w:r>
        <w:rPr>
          <w:rFonts w:asciiTheme="majorBidi" w:hAnsiTheme="majorBidi" w:cstheme="majorBidi"/>
          <w:b/>
          <w:bCs/>
          <w:u w:val="single"/>
        </w:rPr>
        <w:t xml:space="preserve"> / </w:t>
      </w:r>
      <w:r w:rsidR="00D56B12" w:rsidRPr="00430AE8">
        <w:rPr>
          <w:rFonts w:asciiTheme="majorBidi" w:hAnsiTheme="majorBidi" w:cstheme="majorBidi"/>
          <w:b/>
          <w:bCs/>
          <w:u w:val="single"/>
        </w:rPr>
        <w:t>CLPL Plan for individual based on Professional Standards</w:t>
      </w:r>
    </w:p>
    <w:p w:rsidR="00430AE8" w:rsidRPr="00430AE8" w:rsidRDefault="00430AE8" w:rsidP="00B958EF">
      <w:pPr>
        <w:rPr>
          <w:rFonts w:asciiTheme="majorBidi" w:hAnsiTheme="majorBidi" w:cstheme="majorBidi"/>
        </w:rPr>
      </w:pPr>
      <w:r>
        <w:rPr>
          <w:rFonts w:asciiTheme="majorBidi" w:hAnsiTheme="majorBidi" w:cstheme="majorBidi"/>
        </w:rPr>
        <w:t>Completing Parts 1-3 will lead you to part 4 i.e. Priorities for the coming session and a plan to meet the CLPL needs of all staff.</w:t>
      </w:r>
    </w:p>
    <w:p w:rsidR="00430AE8" w:rsidRPr="00B958EF" w:rsidRDefault="00430AE8" w:rsidP="00B958EF">
      <w:pPr>
        <w:rPr>
          <w:rFonts w:asciiTheme="majorBidi" w:hAnsiTheme="majorBidi" w:cstheme="majorBidi"/>
        </w:rPr>
      </w:pPr>
    </w:p>
    <w:p w:rsidR="00B958EF" w:rsidRPr="00B958EF" w:rsidRDefault="00B958EF" w:rsidP="00B958EF">
      <w:pPr>
        <w:rPr>
          <w:rFonts w:asciiTheme="majorBidi" w:hAnsiTheme="majorBidi" w:cstheme="majorBidi"/>
          <w:b/>
          <w:bCs/>
          <w:u w:val="single"/>
        </w:rPr>
      </w:pPr>
    </w:p>
    <w:p w:rsidR="00B958EF" w:rsidRDefault="00B958EF" w:rsidP="00B958EF">
      <w:pPr>
        <w:pStyle w:val="ListParagraph"/>
        <w:rPr>
          <w:rFonts w:asciiTheme="majorBidi" w:hAnsiTheme="majorBidi" w:cstheme="majorBidi"/>
        </w:rPr>
      </w:pPr>
    </w:p>
    <w:p w:rsidR="00B958EF" w:rsidRPr="00B958EF" w:rsidRDefault="00B958EF" w:rsidP="00B958EF">
      <w:pPr>
        <w:pStyle w:val="ListParagraph"/>
        <w:rPr>
          <w:rFonts w:asciiTheme="majorBidi" w:hAnsiTheme="majorBidi" w:cstheme="majorBidi"/>
        </w:rPr>
      </w:pPr>
    </w:p>
    <w:sectPr w:rsidR="00B958EF" w:rsidRPr="00B958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332" w:rsidRDefault="00927332" w:rsidP="002D12FD">
      <w:pPr>
        <w:spacing w:after="0" w:line="240" w:lineRule="auto"/>
      </w:pPr>
      <w:r>
        <w:separator/>
      </w:r>
    </w:p>
  </w:endnote>
  <w:endnote w:type="continuationSeparator" w:id="0">
    <w:p w:rsidR="00927332" w:rsidRDefault="00927332" w:rsidP="002D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332" w:rsidRDefault="00927332" w:rsidP="002D12FD">
      <w:pPr>
        <w:spacing w:after="0" w:line="240" w:lineRule="auto"/>
      </w:pPr>
      <w:r>
        <w:separator/>
      </w:r>
    </w:p>
  </w:footnote>
  <w:footnote w:type="continuationSeparator" w:id="0">
    <w:p w:rsidR="00927332" w:rsidRDefault="00927332" w:rsidP="002D12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5579"/>
    <w:multiLevelType w:val="multilevel"/>
    <w:tmpl w:val="B7049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1F504A8"/>
    <w:multiLevelType w:val="hybridMultilevel"/>
    <w:tmpl w:val="C3341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231BF6"/>
    <w:multiLevelType w:val="hybridMultilevel"/>
    <w:tmpl w:val="A3209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A547B5"/>
    <w:multiLevelType w:val="multilevel"/>
    <w:tmpl w:val="66181D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5544C1"/>
    <w:multiLevelType w:val="hybridMultilevel"/>
    <w:tmpl w:val="B1826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FD5811"/>
    <w:multiLevelType w:val="hybridMultilevel"/>
    <w:tmpl w:val="A09CFC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60C589A"/>
    <w:multiLevelType w:val="hybridMultilevel"/>
    <w:tmpl w:val="96FE2C3C"/>
    <w:lvl w:ilvl="0" w:tplc="5C1AC9A6">
      <w:start w:val="1"/>
      <w:numFmt w:val="bullet"/>
      <w:lvlText w:val="•"/>
      <w:lvlJc w:val="left"/>
      <w:pPr>
        <w:tabs>
          <w:tab w:val="num" w:pos="720"/>
        </w:tabs>
        <w:ind w:left="720" w:hanging="360"/>
      </w:pPr>
      <w:rPr>
        <w:rFonts w:ascii="Times New Roman" w:hAnsi="Times New Roman" w:hint="default"/>
      </w:rPr>
    </w:lvl>
    <w:lvl w:ilvl="1" w:tplc="7706B982" w:tentative="1">
      <w:start w:val="1"/>
      <w:numFmt w:val="bullet"/>
      <w:lvlText w:val="•"/>
      <w:lvlJc w:val="left"/>
      <w:pPr>
        <w:tabs>
          <w:tab w:val="num" w:pos="1440"/>
        </w:tabs>
        <w:ind w:left="1440" w:hanging="360"/>
      </w:pPr>
      <w:rPr>
        <w:rFonts w:ascii="Times New Roman" w:hAnsi="Times New Roman" w:hint="default"/>
      </w:rPr>
    </w:lvl>
    <w:lvl w:ilvl="2" w:tplc="3F04F034" w:tentative="1">
      <w:start w:val="1"/>
      <w:numFmt w:val="bullet"/>
      <w:lvlText w:val="•"/>
      <w:lvlJc w:val="left"/>
      <w:pPr>
        <w:tabs>
          <w:tab w:val="num" w:pos="2160"/>
        </w:tabs>
        <w:ind w:left="2160" w:hanging="360"/>
      </w:pPr>
      <w:rPr>
        <w:rFonts w:ascii="Times New Roman" w:hAnsi="Times New Roman" w:hint="default"/>
      </w:rPr>
    </w:lvl>
    <w:lvl w:ilvl="3" w:tplc="7BF4C058" w:tentative="1">
      <w:start w:val="1"/>
      <w:numFmt w:val="bullet"/>
      <w:lvlText w:val="•"/>
      <w:lvlJc w:val="left"/>
      <w:pPr>
        <w:tabs>
          <w:tab w:val="num" w:pos="2880"/>
        </w:tabs>
        <w:ind w:left="2880" w:hanging="360"/>
      </w:pPr>
      <w:rPr>
        <w:rFonts w:ascii="Times New Roman" w:hAnsi="Times New Roman" w:hint="default"/>
      </w:rPr>
    </w:lvl>
    <w:lvl w:ilvl="4" w:tplc="738AEBBC" w:tentative="1">
      <w:start w:val="1"/>
      <w:numFmt w:val="bullet"/>
      <w:lvlText w:val="•"/>
      <w:lvlJc w:val="left"/>
      <w:pPr>
        <w:tabs>
          <w:tab w:val="num" w:pos="3600"/>
        </w:tabs>
        <w:ind w:left="3600" w:hanging="360"/>
      </w:pPr>
      <w:rPr>
        <w:rFonts w:ascii="Times New Roman" w:hAnsi="Times New Roman" w:hint="default"/>
      </w:rPr>
    </w:lvl>
    <w:lvl w:ilvl="5" w:tplc="2674A17A" w:tentative="1">
      <w:start w:val="1"/>
      <w:numFmt w:val="bullet"/>
      <w:lvlText w:val="•"/>
      <w:lvlJc w:val="left"/>
      <w:pPr>
        <w:tabs>
          <w:tab w:val="num" w:pos="4320"/>
        </w:tabs>
        <w:ind w:left="4320" w:hanging="360"/>
      </w:pPr>
      <w:rPr>
        <w:rFonts w:ascii="Times New Roman" w:hAnsi="Times New Roman" w:hint="default"/>
      </w:rPr>
    </w:lvl>
    <w:lvl w:ilvl="6" w:tplc="6746537A" w:tentative="1">
      <w:start w:val="1"/>
      <w:numFmt w:val="bullet"/>
      <w:lvlText w:val="•"/>
      <w:lvlJc w:val="left"/>
      <w:pPr>
        <w:tabs>
          <w:tab w:val="num" w:pos="5040"/>
        </w:tabs>
        <w:ind w:left="5040" w:hanging="360"/>
      </w:pPr>
      <w:rPr>
        <w:rFonts w:ascii="Times New Roman" w:hAnsi="Times New Roman" w:hint="default"/>
      </w:rPr>
    </w:lvl>
    <w:lvl w:ilvl="7" w:tplc="D9B20D6E" w:tentative="1">
      <w:start w:val="1"/>
      <w:numFmt w:val="bullet"/>
      <w:lvlText w:val="•"/>
      <w:lvlJc w:val="left"/>
      <w:pPr>
        <w:tabs>
          <w:tab w:val="num" w:pos="5760"/>
        </w:tabs>
        <w:ind w:left="5760" w:hanging="360"/>
      </w:pPr>
      <w:rPr>
        <w:rFonts w:ascii="Times New Roman" w:hAnsi="Times New Roman" w:hint="default"/>
      </w:rPr>
    </w:lvl>
    <w:lvl w:ilvl="8" w:tplc="8BC0BB38" w:tentative="1">
      <w:start w:val="1"/>
      <w:numFmt w:val="bullet"/>
      <w:lvlText w:val="•"/>
      <w:lvlJc w:val="left"/>
      <w:pPr>
        <w:tabs>
          <w:tab w:val="num" w:pos="6480"/>
        </w:tabs>
        <w:ind w:left="6480" w:hanging="360"/>
      </w:pPr>
      <w:rPr>
        <w:rFonts w:ascii="Times New Roman" w:hAnsi="Times New Roman" w:hint="default"/>
      </w:rPr>
    </w:lvl>
  </w:abstractNum>
  <w:abstractNum w:abstractNumId="7">
    <w:nsid w:val="295C5607"/>
    <w:multiLevelType w:val="hybridMultilevel"/>
    <w:tmpl w:val="2B70C220"/>
    <w:lvl w:ilvl="0" w:tplc="CAFA768C">
      <w:start w:val="1"/>
      <w:numFmt w:val="bullet"/>
      <w:lvlText w:val="•"/>
      <w:lvlJc w:val="left"/>
      <w:pPr>
        <w:tabs>
          <w:tab w:val="num" w:pos="720"/>
        </w:tabs>
        <w:ind w:left="720" w:hanging="360"/>
      </w:pPr>
      <w:rPr>
        <w:rFonts w:ascii="Times New Roman" w:hAnsi="Times New Roman" w:hint="default"/>
      </w:rPr>
    </w:lvl>
    <w:lvl w:ilvl="1" w:tplc="5E601352" w:tentative="1">
      <w:start w:val="1"/>
      <w:numFmt w:val="bullet"/>
      <w:lvlText w:val="•"/>
      <w:lvlJc w:val="left"/>
      <w:pPr>
        <w:tabs>
          <w:tab w:val="num" w:pos="1440"/>
        </w:tabs>
        <w:ind w:left="1440" w:hanging="360"/>
      </w:pPr>
      <w:rPr>
        <w:rFonts w:ascii="Times New Roman" w:hAnsi="Times New Roman" w:hint="default"/>
      </w:rPr>
    </w:lvl>
    <w:lvl w:ilvl="2" w:tplc="B18A67F0" w:tentative="1">
      <w:start w:val="1"/>
      <w:numFmt w:val="bullet"/>
      <w:lvlText w:val="•"/>
      <w:lvlJc w:val="left"/>
      <w:pPr>
        <w:tabs>
          <w:tab w:val="num" w:pos="2160"/>
        </w:tabs>
        <w:ind w:left="2160" w:hanging="360"/>
      </w:pPr>
      <w:rPr>
        <w:rFonts w:ascii="Times New Roman" w:hAnsi="Times New Roman" w:hint="default"/>
      </w:rPr>
    </w:lvl>
    <w:lvl w:ilvl="3" w:tplc="F7F2A1B2" w:tentative="1">
      <w:start w:val="1"/>
      <w:numFmt w:val="bullet"/>
      <w:lvlText w:val="•"/>
      <w:lvlJc w:val="left"/>
      <w:pPr>
        <w:tabs>
          <w:tab w:val="num" w:pos="2880"/>
        </w:tabs>
        <w:ind w:left="2880" w:hanging="360"/>
      </w:pPr>
      <w:rPr>
        <w:rFonts w:ascii="Times New Roman" w:hAnsi="Times New Roman" w:hint="default"/>
      </w:rPr>
    </w:lvl>
    <w:lvl w:ilvl="4" w:tplc="D9123F26" w:tentative="1">
      <w:start w:val="1"/>
      <w:numFmt w:val="bullet"/>
      <w:lvlText w:val="•"/>
      <w:lvlJc w:val="left"/>
      <w:pPr>
        <w:tabs>
          <w:tab w:val="num" w:pos="3600"/>
        </w:tabs>
        <w:ind w:left="3600" w:hanging="360"/>
      </w:pPr>
      <w:rPr>
        <w:rFonts w:ascii="Times New Roman" w:hAnsi="Times New Roman" w:hint="default"/>
      </w:rPr>
    </w:lvl>
    <w:lvl w:ilvl="5" w:tplc="EB24422A" w:tentative="1">
      <w:start w:val="1"/>
      <w:numFmt w:val="bullet"/>
      <w:lvlText w:val="•"/>
      <w:lvlJc w:val="left"/>
      <w:pPr>
        <w:tabs>
          <w:tab w:val="num" w:pos="4320"/>
        </w:tabs>
        <w:ind w:left="4320" w:hanging="360"/>
      </w:pPr>
      <w:rPr>
        <w:rFonts w:ascii="Times New Roman" w:hAnsi="Times New Roman" w:hint="default"/>
      </w:rPr>
    </w:lvl>
    <w:lvl w:ilvl="6" w:tplc="A48AC43A" w:tentative="1">
      <w:start w:val="1"/>
      <w:numFmt w:val="bullet"/>
      <w:lvlText w:val="•"/>
      <w:lvlJc w:val="left"/>
      <w:pPr>
        <w:tabs>
          <w:tab w:val="num" w:pos="5040"/>
        </w:tabs>
        <w:ind w:left="5040" w:hanging="360"/>
      </w:pPr>
      <w:rPr>
        <w:rFonts w:ascii="Times New Roman" w:hAnsi="Times New Roman" w:hint="default"/>
      </w:rPr>
    </w:lvl>
    <w:lvl w:ilvl="7" w:tplc="62ACC65E" w:tentative="1">
      <w:start w:val="1"/>
      <w:numFmt w:val="bullet"/>
      <w:lvlText w:val="•"/>
      <w:lvlJc w:val="left"/>
      <w:pPr>
        <w:tabs>
          <w:tab w:val="num" w:pos="5760"/>
        </w:tabs>
        <w:ind w:left="5760" w:hanging="360"/>
      </w:pPr>
      <w:rPr>
        <w:rFonts w:ascii="Times New Roman" w:hAnsi="Times New Roman" w:hint="default"/>
      </w:rPr>
    </w:lvl>
    <w:lvl w:ilvl="8" w:tplc="BEDEF8F8" w:tentative="1">
      <w:start w:val="1"/>
      <w:numFmt w:val="bullet"/>
      <w:lvlText w:val="•"/>
      <w:lvlJc w:val="left"/>
      <w:pPr>
        <w:tabs>
          <w:tab w:val="num" w:pos="6480"/>
        </w:tabs>
        <w:ind w:left="6480" w:hanging="360"/>
      </w:pPr>
      <w:rPr>
        <w:rFonts w:ascii="Times New Roman" w:hAnsi="Times New Roman" w:hint="default"/>
      </w:rPr>
    </w:lvl>
  </w:abstractNum>
  <w:abstractNum w:abstractNumId="8">
    <w:nsid w:val="308C1804"/>
    <w:multiLevelType w:val="multilevel"/>
    <w:tmpl w:val="E7985EF4"/>
    <w:lvl w:ilvl="0">
      <w:start w:val="1"/>
      <w:numFmt w:val="decimal"/>
      <w:lvlText w:val="%1"/>
      <w:lvlJc w:val="left"/>
      <w:pPr>
        <w:ind w:left="1395" w:hanging="1395"/>
      </w:pPr>
      <w:rPr>
        <w:rFonts w:hint="default"/>
      </w:rPr>
    </w:lvl>
    <w:lvl w:ilvl="1">
      <w:start w:val="1"/>
      <w:numFmt w:val="decimal"/>
      <w:lvlText w:val="%1.%2"/>
      <w:lvlJc w:val="left"/>
      <w:pPr>
        <w:ind w:left="1395" w:hanging="1395"/>
      </w:pPr>
      <w:rPr>
        <w:rFonts w:hint="default"/>
      </w:rPr>
    </w:lvl>
    <w:lvl w:ilvl="2">
      <w:start w:val="1"/>
      <w:numFmt w:val="decimal"/>
      <w:lvlText w:val="%1.%2.%3"/>
      <w:lvlJc w:val="left"/>
      <w:pPr>
        <w:ind w:left="1395" w:hanging="1395"/>
      </w:pPr>
      <w:rPr>
        <w:rFonts w:hint="default"/>
      </w:rPr>
    </w:lvl>
    <w:lvl w:ilvl="3">
      <w:start w:val="1"/>
      <w:numFmt w:val="decimal"/>
      <w:lvlText w:val="%1.%2.%3.%4"/>
      <w:lvlJc w:val="left"/>
      <w:pPr>
        <w:ind w:left="1395" w:hanging="1395"/>
      </w:pPr>
      <w:rPr>
        <w:rFonts w:hint="default"/>
      </w:rPr>
    </w:lvl>
    <w:lvl w:ilvl="4">
      <w:start w:val="1"/>
      <w:numFmt w:val="decimal"/>
      <w:lvlText w:val="%1.%2.%3.%4.%5"/>
      <w:lvlJc w:val="left"/>
      <w:pPr>
        <w:ind w:left="1395" w:hanging="1395"/>
      </w:pPr>
      <w:rPr>
        <w:rFonts w:hint="default"/>
      </w:rPr>
    </w:lvl>
    <w:lvl w:ilvl="5">
      <w:start w:val="1"/>
      <w:numFmt w:val="decimal"/>
      <w:lvlText w:val="%1.%2.%3.%4.%5.%6"/>
      <w:lvlJc w:val="left"/>
      <w:pPr>
        <w:ind w:left="1395" w:hanging="139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5094950"/>
    <w:multiLevelType w:val="hybridMultilevel"/>
    <w:tmpl w:val="81AE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B6586E"/>
    <w:multiLevelType w:val="hybridMultilevel"/>
    <w:tmpl w:val="7B20F412"/>
    <w:lvl w:ilvl="0" w:tplc="02885B92">
      <w:start w:val="1"/>
      <w:numFmt w:val="bullet"/>
      <w:lvlText w:val="•"/>
      <w:lvlJc w:val="left"/>
      <w:pPr>
        <w:tabs>
          <w:tab w:val="num" w:pos="720"/>
        </w:tabs>
        <w:ind w:left="720" w:hanging="360"/>
      </w:pPr>
      <w:rPr>
        <w:rFonts w:ascii="Times New Roman" w:hAnsi="Times New Roman" w:hint="default"/>
      </w:rPr>
    </w:lvl>
    <w:lvl w:ilvl="1" w:tplc="72407628" w:tentative="1">
      <w:start w:val="1"/>
      <w:numFmt w:val="bullet"/>
      <w:lvlText w:val="•"/>
      <w:lvlJc w:val="left"/>
      <w:pPr>
        <w:tabs>
          <w:tab w:val="num" w:pos="1440"/>
        </w:tabs>
        <w:ind w:left="1440" w:hanging="360"/>
      </w:pPr>
      <w:rPr>
        <w:rFonts w:ascii="Times New Roman" w:hAnsi="Times New Roman" w:hint="default"/>
      </w:rPr>
    </w:lvl>
    <w:lvl w:ilvl="2" w:tplc="707E2AA8" w:tentative="1">
      <w:start w:val="1"/>
      <w:numFmt w:val="bullet"/>
      <w:lvlText w:val="•"/>
      <w:lvlJc w:val="left"/>
      <w:pPr>
        <w:tabs>
          <w:tab w:val="num" w:pos="2160"/>
        </w:tabs>
        <w:ind w:left="2160" w:hanging="360"/>
      </w:pPr>
      <w:rPr>
        <w:rFonts w:ascii="Times New Roman" w:hAnsi="Times New Roman" w:hint="default"/>
      </w:rPr>
    </w:lvl>
    <w:lvl w:ilvl="3" w:tplc="FDF65324" w:tentative="1">
      <w:start w:val="1"/>
      <w:numFmt w:val="bullet"/>
      <w:lvlText w:val="•"/>
      <w:lvlJc w:val="left"/>
      <w:pPr>
        <w:tabs>
          <w:tab w:val="num" w:pos="2880"/>
        </w:tabs>
        <w:ind w:left="2880" w:hanging="360"/>
      </w:pPr>
      <w:rPr>
        <w:rFonts w:ascii="Times New Roman" w:hAnsi="Times New Roman" w:hint="default"/>
      </w:rPr>
    </w:lvl>
    <w:lvl w:ilvl="4" w:tplc="F982BA1C" w:tentative="1">
      <w:start w:val="1"/>
      <w:numFmt w:val="bullet"/>
      <w:lvlText w:val="•"/>
      <w:lvlJc w:val="left"/>
      <w:pPr>
        <w:tabs>
          <w:tab w:val="num" w:pos="3600"/>
        </w:tabs>
        <w:ind w:left="3600" w:hanging="360"/>
      </w:pPr>
      <w:rPr>
        <w:rFonts w:ascii="Times New Roman" w:hAnsi="Times New Roman" w:hint="default"/>
      </w:rPr>
    </w:lvl>
    <w:lvl w:ilvl="5" w:tplc="4A063914" w:tentative="1">
      <w:start w:val="1"/>
      <w:numFmt w:val="bullet"/>
      <w:lvlText w:val="•"/>
      <w:lvlJc w:val="left"/>
      <w:pPr>
        <w:tabs>
          <w:tab w:val="num" w:pos="4320"/>
        </w:tabs>
        <w:ind w:left="4320" w:hanging="360"/>
      </w:pPr>
      <w:rPr>
        <w:rFonts w:ascii="Times New Roman" w:hAnsi="Times New Roman" w:hint="default"/>
      </w:rPr>
    </w:lvl>
    <w:lvl w:ilvl="6" w:tplc="03AE9FCE" w:tentative="1">
      <w:start w:val="1"/>
      <w:numFmt w:val="bullet"/>
      <w:lvlText w:val="•"/>
      <w:lvlJc w:val="left"/>
      <w:pPr>
        <w:tabs>
          <w:tab w:val="num" w:pos="5040"/>
        </w:tabs>
        <w:ind w:left="5040" w:hanging="360"/>
      </w:pPr>
      <w:rPr>
        <w:rFonts w:ascii="Times New Roman" w:hAnsi="Times New Roman" w:hint="default"/>
      </w:rPr>
    </w:lvl>
    <w:lvl w:ilvl="7" w:tplc="0E6229AA" w:tentative="1">
      <w:start w:val="1"/>
      <w:numFmt w:val="bullet"/>
      <w:lvlText w:val="•"/>
      <w:lvlJc w:val="left"/>
      <w:pPr>
        <w:tabs>
          <w:tab w:val="num" w:pos="5760"/>
        </w:tabs>
        <w:ind w:left="5760" w:hanging="360"/>
      </w:pPr>
      <w:rPr>
        <w:rFonts w:ascii="Times New Roman" w:hAnsi="Times New Roman" w:hint="default"/>
      </w:rPr>
    </w:lvl>
    <w:lvl w:ilvl="8" w:tplc="CB20160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FB130EA"/>
    <w:multiLevelType w:val="hybridMultilevel"/>
    <w:tmpl w:val="809ED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0945E4"/>
    <w:multiLevelType w:val="multilevel"/>
    <w:tmpl w:val="0E74E0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5AB7856"/>
    <w:multiLevelType w:val="multilevel"/>
    <w:tmpl w:val="99061694"/>
    <w:lvl w:ilvl="0">
      <w:start w:val="1"/>
      <w:numFmt w:val="decimal"/>
      <w:lvlText w:val="%1"/>
      <w:lvlJc w:val="left"/>
      <w:pPr>
        <w:ind w:left="360" w:hanging="360"/>
      </w:pPr>
      <w:rPr>
        <w:rFonts w:asciiTheme="majorBidi" w:hAnsiTheme="majorBidi" w:cstheme="majorBidi" w:hint="default"/>
      </w:rPr>
    </w:lvl>
    <w:lvl w:ilvl="1">
      <w:start w:val="1"/>
      <w:numFmt w:val="decimal"/>
      <w:lvlText w:val="%1.%2"/>
      <w:lvlJc w:val="left"/>
      <w:pPr>
        <w:ind w:left="360" w:hanging="360"/>
      </w:pPr>
      <w:rPr>
        <w:rFonts w:asciiTheme="majorBidi" w:hAnsiTheme="majorBidi" w:cstheme="majorBidi" w:hint="default"/>
      </w:rPr>
    </w:lvl>
    <w:lvl w:ilvl="2">
      <w:start w:val="1"/>
      <w:numFmt w:val="decimal"/>
      <w:lvlText w:val="%1.%2.%3"/>
      <w:lvlJc w:val="left"/>
      <w:pPr>
        <w:ind w:left="720" w:hanging="720"/>
      </w:pPr>
      <w:rPr>
        <w:rFonts w:asciiTheme="majorBidi" w:hAnsiTheme="majorBidi" w:cstheme="majorBidi" w:hint="default"/>
      </w:rPr>
    </w:lvl>
    <w:lvl w:ilvl="3">
      <w:start w:val="1"/>
      <w:numFmt w:val="decimal"/>
      <w:lvlText w:val="%1.%2.%3.%4"/>
      <w:lvlJc w:val="left"/>
      <w:pPr>
        <w:ind w:left="720" w:hanging="720"/>
      </w:pPr>
      <w:rPr>
        <w:rFonts w:asciiTheme="majorBidi" w:hAnsiTheme="majorBidi" w:cstheme="majorBidi" w:hint="default"/>
      </w:rPr>
    </w:lvl>
    <w:lvl w:ilvl="4">
      <w:start w:val="1"/>
      <w:numFmt w:val="decimal"/>
      <w:lvlText w:val="%1.%2.%3.%4.%5"/>
      <w:lvlJc w:val="left"/>
      <w:pPr>
        <w:ind w:left="1080" w:hanging="1080"/>
      </w:pPr>
      <w:rPr>
        <w:rFonts w:asciiTheme="majorBidi" w:hAnsiTheme="majorBidi" w:cstheme="majorBidi" w:hint="default"/>
      </w:rPr>
    </w:lvl>
    <w:lvl w:ilvl="5">
      <w:start w:val="1"/>
      <w:numFmt w:val="decimal"/>
      <w:lvlText w:val="%1.%2.%3.%4.%5.%6"/>
      <w:lvlJc w:val="left"/>
      <w:pPr>
        <w:ind w:left="1080" w:hanging="1080"/>
      </w:pPr>
      <w:rPr>
        <w:rFonts w:asciiTheme="majorBidi" w:hAnsiTheme="majorBidi" w:cstheme="majorBidi" w:hint="default"/>
      </w:rPr>
    </w:lvl>
    <w:lvl w:ilvl="6">
      <w:start w:val="1"/>
      <w:numFmt w:val="decimal"/>
      <w:lvlText w:val="%1.%2.%3.%4.%5.%6.%7"/>
      <w:lvlJc w:val="left"/>
      <w:pPr>
        <w:ind w:left="1440" w:hanging="1440"/>
      </w:pPr>
      <w:rPr>
        <w:rFonts w:asciiTheme="majorBidi" w:hAnsiTheme="majorBidi" w:cstheme="majorBidi" w:hint="default"/>
      </w:rPr>
    </w:lvl>
    <w:lvl w:ilvl="7">
      <w:start w:val="1"/>
      <w:numFmt w:val="decimal"/>
      <w:lvlText w:val="%1.%2.%3.%4.%5.%6.%7.%8"/>
      <w:lvlJc w:val="left"/>
      <w:pPr>
        <w:ind w:left="1440" w:hanging="1440"/>
      </w:pPr>
      <w:rPr>
        <w:rFonts w:asciiTheme="majorBidi" w:hAnsiTheme="majorBidi" w:cstheme="majorBidi" w:hint="default"/>
      </w:rPr>
    </w:lvl>
    <w:lvl w:ilvl="8">
      <w:start w:val="1"/>
      <w:numFmt w:val="decimal"/>
      <w:lvlText w:val="%1.%2.%3.%4.%5.%6.%7.%8.%9"/>
      <w:lvlJc w:val="left"/>
      <w:pPr>
        <w:ind w:left="1440" w:hanging="1440"/>
      </w:pPr>
      <w:rPr>
        <w:rFonts w:asciiTheme="majorBidi" w:hAnsiTheme="majorBidi" w:cstheme="majorBidi" w:hint="default"/>
      </w:rPr>
    </w:lvl>
  </w:abstractNum>
  <w:abstractNum w:abstractNumId="14">
    <w:nsid w:val="46B31082"/>
    <w:multiLevelType w:val="hybridMultilevel"/>
    <w:tmpl w:val="FE5A4A00"/>
    <w:lvl w:ilvl="0" w:tplc="2E805344">
      <w:start w:val="1"/>
      <w:numFmt w:val="bullet"/>
      <w:lvlText w:val="•"/>
      <w:lvlJc w:val="left"/>
      <w:pPr>
        <w:tabs>
          <w:tab w:val="num" w:pos="720"/>
        </w:tabs>
        <w:ind w:left="720" w:hanging="360"/>
      </w:pPr>
      <w:rPr>
        <w:rFonts w:ascii="Times New Roman" w:hAnsi="Times New Roman" w:hint="default"/>
      </w:rPr>
    </w:lvl>
    <w:lvl w:ilvl="1" w:tplc="C0669BA4" w:tentative="1">
      <w:start w:val="1"/>
      <w:numFmt w:val="bullet"/>
      <w:lvlText w:val="•"/>
      <w:lvlJc w:val="left"/>
      <w:pPr>
        <w:tabs>
          <w:tab w:val="num" w:pos="1440"/>
        </w:tabs>
        <w:ind w:left="1440" w:hanging="360"/>
      </w:pPr>
      <w:rPr>
        <w:rFonts w:ascii="Times New Roman" w:hAnsi="Times New Roman" w:hint="default"/>
      </w:rPr>
    </w:lvl>
    <w:lvl w:ilvl="2" w:tplc="8ABA7816" w:tentative="1">
      <w:start w:val="1"/>
      <w:numFmt w:val="bullet"/>
      <w:lvlText w:val="•"/>
      <w:lvlJc w:val="left"/>
      <w:pPr>
        <w:tabs>
          <w:tab w:val="num" w:pos="2160"/>
        </w:tabs>
        <w:ind w:left="2160" w:hanging="360"/>
      </w:pPr>
      <w:rPr>
        <w:rFonts w:ascii="Times New Roman" w:hAnsi="Times New Roman" w:hint="default"/>
      </w:rPr>
    </w:lvl>
    <w:lvl w:ilvl="3" w:tplc="8070E6AA" w:tentative="1">
      <w:start w:val="1"/>
      <w:numFmt w:val="bullet"/>
      <w:lvlText w:val="•"/>
      <w:lvlJc w:val="left"/>
      <w:pPr>
        <w:tabs>
          <w:tab w:val="num" w:pos="2880"/>
        </w:tabs>
        <w:ind w:left="2880" w:hanging="360"/>
      </w:pPr>
      <w:rPr>
        <w:rFonts w:ascii="Times New Roman" w:hAnsi="Times New Roman" w:hint="default"/>
      </w:rPr>
    </w:lvl>
    <w:lvl w:ilvl="4" w:tplc="C324DE06" w:tentative="1">
      <w:start w:val="1"/>
      <w:numFmt w:val="bullet"/>
      <w:lvlText w:val="•"/>
      <w:lvlJc w:val="left"/>
      <w:pPr>
        <w:tabs>
          <w:tab w:val="num" w:pos="3600"/>
        </w:tabs>
        <w:ind w:left="3600" w:hanging="360"/>
      </w:pPr>
      <w:rPr>
        <w:rFonts w:ascii="Times New Roman" w:hAnsi="Times New Roman" w:hint="default"/>
      </w:rPr>
    </w:lvl>
    <w:lvl w:ilvl="5" w:tplc="320EAF94" w:tentative="1">
      <w:start w:val="1"/>
      <w:numFmt w:val="bullet"/>
      <w:lvlText w:val="•"/>
      <w:lvlJc w:val="left"/>
      <w:pPr>
        <w:tabs>
          <w:tab w:val="num" w:pos="4320"/>
        </w:tabs>
        <w:ind w:left="4320" w:hanging="360"/>
      </w:pPr>
      <w:rPr>
        <w:rFonts w:ascii="Times New Roman" w:hAnsi="Times New Roman" w:hint="default"/>
      </w:rPr>
    </w:lvl>
    <w:lvl w:ilvl="6" w:tplc="660C48A6" w:tentative="1">
      <w:start w:val="1"/>
      <w:numFmt w:val="bullet"/>
      <w:lvlText w:val="•"/>
      <w:lvlJc w:val="left"/>
      <w:pPr>
        <w:tabs>
          <w:tab w:val="num" w:pos="5040"/>
        </w:tabs>
        <w:ind w:left="5040" w:hanging="360"/>
      </w:pPr>
      <w:rPr>
        <w:rFonts w:ascii="Times New Roman" w:hAnsi="Times New Roman" w:hint="default"/>
      </w:rPr>
    </w:lvl>
    <w:lvl w:ilvl="7" w:tplc="5812016A" w:tentative="1">
      <w:start w:val="1"/>
      <w:numFmt w:val="bullet"/>
      <w:lvlText w:val="•"/>
      <w:lvlJc w:val="left"/>
      <w:pPr>
        <w:tabs>
          <w:tab w:val="num" w:pos="5760"/>
        </w:tabs>
        <w:ind w:left="5760" w:hanging="360"/>
      </w:pPr>
      <w:rPr>
        <w:rFonts w:ascii="Times New Roman" w:hAnsi="Times New Roman" w:hint="default"/>
      </w:rPr>
    </w:lvl>
    <w:lvl w:ilvl="8" w:tplc="90EADFD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C437C14"/>
    <w:multiLevelType w:val="multilevel"/>
    <w:tmpl w:val="C72C792E"/>
    <w:lvl w:ilvl="0">
      <w:start w:val="1"/>
      <w:numFmt w:val="decimal"/>
      <w:lvlText w:val="%1"/>
      <w:lvlJc w:val="left"/>
      <w:pPr>
        <w:ind w:left="360" w:hanging="360"/>
      </w:pPr>
      <w:rPr>
        <w:rFonts w:asciiTheme="majorBidi" w:hAnsiTheme="majorBidi" w:cstheme="majorBidi" w:hint="default"/>
      </w:rPr>
    </w:lvl>
    <w:lvl w:ilvl="1">
      <w:start w:val="1"/>
      <w:numFmt w:val="decimal"/>
      <w:lvlText w:val="%1.%2"/>
      <w:lvlJc w:val="left"/>
      <w:pPr>
        <w:ind w:left="360" w:hanging="360"/>
      </w:pPr>
      <w:rPr>
        <w:rFonts w:asciiTheme="majorBidi" w:hAnsiTheme="majorBidi" w:cstheme="majorBidi" w:hint="default"/>
      </w:rPr>
    </w:lvl>
    <w:lvl w:ilvl="2">
      <w:start w:val="1"/>
      <w:numFmt w:val="decimal"/>
      <w:lvlText w:val="%1.%2.%3"/>
      <w:lvlJc w:val="left"/>
      <w:pPr>
        <w:ind w:left="720" w:hanging="720"/>
      </w:pPr>
      <w:rPr>
        <w:rFonts w:asciiTheme="majorBidi" w:hAnsiTheme="majorBidi" w:cstheme="majorBidi" w:hint="default"/>
      </w:rPr>
    </w:lvl>
    <w:lvl w:ilvl="3">
      <w:start w:val="1"/>
      <w:numFmt w:val="decimal"/>
      <w:lvlText w:val="%1.%2.%3.%4"/>
      <w:lvlJc w:val="left"/>
      <w:pPr>
        <w:ind w:left="720" w:hanging="720"/>
      </w:pPr>
      <w:rPr>
        <w:rFonts w:asciiTheme="majorBidi" w:hAnsiTheme="majorBidi" w:cstheme="majorBidi" w:hint="default"/>
      </w:rPr>
    </w:lvl>
    <w:lvl w:ilvl="4">
      <w:start w:val="1"/>
      <w:numFmt w:val="decimal"/>
      <w:lvlText w:val="%1.%2.%3.%4.%5"/>
      <w:lvlJc w:val="left"/>
      <w:pPr>
        <w:ind w:left="1080" w:hanging="1080"/>
      </w:pPr>
      <w:rPr>
        <w:rFonts w:asciiTheme="majorBidi" w:hAnsiTheme="majorBidi" w:cstheme="majorBidi" w:hint="default"/>
      </w:rPr>
    </w:lvl>
    <w:lvl w:ilvl="5">
      <w:start w:val="1"/>
      <w:numFmt w:val="decimal"/>
      <w:lvlText w:val="%1.%2.%3.%4.%5.%6"/>
      <w:lvlJc w:val="left"/>
      <w:pPr>
        <w:ind w:left="1080" w:hanging="1080"/>
      </w:pPr>
      <w:rPr>
        <w:rFonts w:asciiTheme="majorBidi" w:hAnsiTheme="majorBidi" w:cstheme="majorBidi" w:hint="default"/>
      </w:rPr>
    </w:lvl>
    <w:lvl w:ilvl="6">
      <w:start w:val="1"/>
      <w:numFmt w:val="decimal"/>
      <w:lvlText w:val="%1.%2.%3.%4.%5.%6.%7"/>
      <w:lvlJc w:val="left"/>
      <w:pPr>
        <w:ind w:left="1440" w:hanging="1440"/>
      </w:pPr>
      <w:rPr>
        <w:rFonts w:asciiTheme="majorBidi" w:hAnsiTheme="majorBidi" w:cstheme="majorBidi" w:hint="default"/>
      </w:rPr>
    </w:lvl>
    <w:lvl w:ilvl="7">
      <w:start w:val="1"/>
      <w:numFmt w:val="decimal"/>
      <w:lvlText w:val="%1.%2.%3.%4.%5.%6.%7.%8"/>
      <w:lvlJc w:val="left"/>
      <w:pPr>
        <w:ind w:left="1440" w:hanging="1440"/>
      </w:pPr>
      <w:rPr>
        <w:rFonts w:asciiTheme="majorBidi" w:hAnsiTheme="majorBidi" w:cstheme="majorBidi" w:hint="default"/>
      </w:rPr>
    </w:lvl>
    <w:lvl w:ilvl="8">
      <w:start w:val="1"/>
      <w:numFmt w:val="decimal"/>
      <w:lvlText w:val="%1.%2.%3.%4.%5.%6.%7.%8.%9"/>
      <w:lvlJc w:val="left"/>
      <w:pPr>
        <w:ind w:left="1440" w:hanging="1440"/>
      </w:pPr>
      <w:rPr>
        <w:rFonts w:asciiTheme="majorBidi" w:hAnsiTheme="majorBidi" w:cstheme="majorBidi" w:hint="default"/>
      </w:rPr>
    </w:lvl>
  </w:abstractNum>
  <w:abstractNum w:abstractNumId="16">
    <w:nsid w:val="5C0D220C"/>
    <w:multiLevelType w:val="hybridMultilevel"/>
    <w:tmpl w:val="B3C418F8"/>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7">
    <w:nsid w:val="653C7CDC"/>
    <w:multiLevelType w:val="hybridMultilevel"/>
    <w:tmpl w:val="34AC1B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FA22BCC"/>
    <w:multiLevelType w:val="hybridMultilevel"/>
    <w:tmpl w:val="FBBAAF6C"/>
    <w:lvl w:ilvl="0" w:tplc="3D265902">
      <w:start w:val="1"/>
      <w:numFmt w:val="bullet"/>
      <w:lvlText w:val="•"/>
      <w:lvlJc w:val="left"/>
      <w:pPr>
        <w:tabs>
          <w:tab w:val="num" w:pos="720"/>
        </w:tabs>
        <w:ind w:left="720" w:hanging="360"/>
      </w:pPr>
      <w:rPr>
        <w:rFonts w:ascii="Times New Roman" w:hAnsi="Times New Roman" w:hint="default"/>
      </w:rPr>
    </w:lvl>
    <w:lvl w:ilvl="1" w:tplc="F85C7AE2" w:tentative="1">
      <w:start w:val="1"/>
      <w:numFmt w:val="bullet"/>
      <w:lvlText w:val="•"/>
      <w:lvlJc w:val="left"/>
      <w:pPr>
        <w:tabs>
          <w:tab w:val="num" w:pos="1440"/>
        </w:tabs>
        <w:ind w:left="1440" w:hanging="360"/>
      </w:pPr>
      <w:rPr>
        <w:rFonts w:ascii="Times New Roman" w:hAnsi="Times New Roman" w:hint="default"/>
      </w:rPr>
    </w:lvl>
    <w:lvl w:ilvl="2" w:tplc="B94C1488" w:tentative="1">
      <w:start w:val="1"/>
      <w:numFmt w:val="bullet"/>
      <w:lvlText w:val="•"/>
      <w:lvlJc w:val="left"/>
      <w:pPr>
        <w:tabs>
          <w:tab w:val="num" w:pos="2160"/>
        </w:tabs>
        <w:ind w:left="2160" w:hanging="360"/>
      </w:pPr>
      <w:rPr>
        <w:rFonts w:ascii="Times New Roman" w:hAnsi="Times New Roman" w:hint="default"/>
      </w:rPr>
    </w:lvl>
    <w:lvl w:ilvl="3" w:tplc="1D2CA6E8" w:tentative="1">
      <w:start w:val="1"/>
      <w:numFmt w:val="bullet"/>
      <w:lvlText w:val="•"/>
      <w:lvlJc w:val="left"/>
      <w:pPr>
        <w:tabs>
          <w:tab w:val="num" w:pos="2880"/>
        </w:tabs>
        <w:ind w:left="2880" w:hanging="360"/>
      </w:pPr>
      <w:rPr>
        <w:rFonts w:ascii="Times New Roman" w:hAnsi="Times New Roman" w:hint="default"/>
      </w:rPr>
    </w:lvl>
    <w:lvl w:ilvl="4" w:tplc="9AF8A954" w:tentative="1">
      <w:start w:val="1"/>
      <w:numFmt w:val="bullet"/>
      <w:lvlText w:val="•"/>
      <w:lvlJc w:val="left"/>
      <w:pPr>
        <w:tabs>
          <w:tab w:val="num" w:pos="3600"/>
        </w:tabs>
        <w:ind w:left="3600" w:hanging="360"/>
      </w:pPr>
      <w:rPr>
        <w:rFonts w:ascii="Times New Roman" w:hAnsi="Times New Roman" w:hint="default"/>
      </w:rPr>
    </w:lvl>
    <w:lvl w:ilvl="5" w:tplc="8A50B282" w:tentative="1">
      <w:start w:val="1"/>
      <w:numFmt w:val="bullet"/>
      <w:lvlText w:val="•"/>
      <w:lvlJc w:val="left"/>
      <w:pPr>
        <w:tabs>
          <w:tab w:val="num" w:pos="4320"/>
        </w:tabs>
        <w:ind w:left="4320" w:hanging="360"/>
      </w:pPr>
      <w:rPr>
        <w:rFonts w:ascii="Times New Roman" w:hAnsi="Times New Roman" w:hint="default"/>
      </w:rPr>
    </w:lvl>
    <w:lvl w:ilvl="6" w:tplc="AAF86F3C" w:tentative="1">
      <w:start w:val="1"/>
      <w:numFmt w:val="bullet"/>
      <w:lvlText w:val="•"/>
      <w:lvlJc w:val="left"/>
      <w:pPr>
        <w:tabs>
          <w:tab w:val="num" w:pos="5040"/>
        </w:tabs>
        <w:ind w:left="5040" w:hanging="360"/>
      </w:pPr>
      <w:rPr>
        <w:rFonts w:ascii="Times New Roman" w:hAnsi="Times New Roman" w:hint="default"/>
      </w:rPr>
    </w:lvl>
    <w:lvl w:ilvl="7" w:tplc="B3A8EBDC" w:tentative="1">
      <w:start w:val="1"/>
      <w:numFmt w:val="bullet"/>
      <w:lvlText w:val="•"/>
      <w:lvlJc w:val="left"/>
      <w:pPr>
        <w:tabs>
          <w:tab w:val="num" w:pos="5760"/>
        </w:tabs>
        <w:ind w:left="5760" w:hanging="360"/>
      </w:pPr>
      <w:rPr>
        <w:rFonts w:ascii="Times New Roman" w:hAnsi="Times New Roman" w:hint="default"/>
      </w:rPr>
    </w:lvl>
    <w:lvl w:ilvl="8" w:tplc="10C6CE8C"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9"/>
  </w:num>
  <w:num w:numId="3">
    <w:abstractNumId w:val="3"/>
  </w:num>
  <w:num w:numId="4">
    <w:abstractNumId w:val="17"/>
  </w:num>
  <w:num w:numId="5">
    <w:abstractNumId w:val="16"/>
  </w:num>
  <w:num w:numId="6">
    <w:abstractNumId w:val="12"/>
  </w:num>
  <w:num w:numId="7">
    <w:abstractNumId w:val="15"/>
  </w:num>
  <w:num w:numId="8">
    <w:abstractNumId w:val="13"/>
  </w:num>
  <w:num w:numId="9">
    <w:abstractNumId w:val="8"/>
  </w:num>
  <w:num w:numId="10">
    <w:abstractNumId w:val="0"/>
  </w:num>
  <w:num w:numId="11">
    <w:abstractNumId w:val="6"/>
  </w:num>
  <w:num w:numId="12">
    <w:abstractNumId w:val="18"/>
  </w:num>
  <w:num w:numId="13">
    <w:abstractNumId w:val="5"/>
  </w:num>
  <w:num w:numId="14">
    <w:abstractNumId w:val="11"/>
  </w:num>
  <w:num w:numId="15">
    <w:abstractNumId w:val="2"/>
  </w:num>
  <w:num w:numId="16">
    <w:abstractNumId w:val="1"/>
  </w:num>
  <w:num w:numId="17">
    <w:abstractNumId w:val="4"/>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2FD"/>
    <w:rsid w:val="000D5E7A"/>
    <w:rsid w:val="001712F0"/>
    <w:rsid w:val="001E7EB7"/>
    <w:rsid w:val="00256F2C"/>
    <w:rsid w:val="00265C70"/>
    <w:rsid w:val="002D12FD"/>
    <w:rsid w:val="002D6CC2"/>
    <w:rsid w:val="00317296"/>
    <w:rsid w:val="003639EE"/>
    <w:rsid w:val="00430AE8"/>
    <w:rsid w:val="00526D72"/>
    <w:rsid w:val="00656393"/>
    <w:rsid w:val="007A7DC9"/>
    <w:rsid w:val="00854075"/>
    <w:rsid w:val="00914D7F"/>
    <w:rsid w:val="009150AF"/>
    <w:rsid w:val="00926D7C"/>
    <w:rsid w:val="00927332"/>
    <w:rsid w:val="00940B13"/>
    <w:rsid w:val="00A546A7"/>
    <w:rsid w:val="00A6292A"/>
    <w:rsid w:val="00B958EF"/>
    <w:rsid w:val="00BE1B86"/>
    <w:rsid w:val="00C30896"/>
    <w:rsid w:val="00C7678B"/>
    <w:rsid w:val="00CE1E76"/>
    <w:rsid w:val="00D56B12"/>
    <w:rsid w:val="00D87FEE"/>
    <w:rsid w:val="00E2577A"/>
    <w:rsid w:val="00EC2637"/>
    <w:rsid w:val="00F43734"/>
    <w:rsid w:val="00F5572B"/>
    <w:rsid w:val="00FB71D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12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2D12FD"/>
    <w:rPr>
      <w:rFonts w:ascii="Calibri" w:eastAsia="Calibri" w:hAnsi="Calibri" w:cs="Times New Roman"/>
      <w:sz w:val="20"/>
      <w:szCs w:val="20"/>
      <w:lang w:val="x-none"/>
    </w:rPr>
  </w:style>
  <w:style w:type="character" w:customStyle="1" w:styleId="FootnoteTextChar">
    <w:name w:val="Footnote Text Char"/>
    <w:basedOn w:val="DefaultParagraphFont"/>
    <w:link w:val="FootnoteText"/>
    <w:uiPriority w:val="99"/>
    <w:semiHidden/>
    <w:rsid w:val="002D12FD"/>
    <w:rPr>
      <w:rFonts w:ascii="Calibri" w:eastAsia="Calibri" w:hAnsi="Calibri" w:cs="Times New Roman"/>
      <w:sz w:val="20"/>
      <w:szCs w:val="20"/>
      <w:lang w:val="x-none"/>
    </w:rPr>
  </w:style>
  <w:style w:type="character" w:styleId="FootnoteReference">
    <w:name w:val="footnote reference"/>
    <w:uiPriority w:val="99"/>
    <w:semiHidden/>
    <w:unhideWhenUsed/>
    <w:rsid w:val="002D12FD"/>
    <w:rPr>
      <w:vertAlign w:val="superscript"/>
    </w:rPr>
  </w:style>
  <w:style w:type="paragraph" w:styleId="BalloonText">
    <w:name w:val="Balloon Text"/>
    <w:basedOn w:val="Normal"/>
    <w:link w:val="BalloonTextChar"/>
    <w:uiPriority w:val="99"/>
    <w:semiHidden/>
    <w:unhideWhenUsed/>
    <w:rsid w:val="00317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296"/>
    <w:rPr>
      <w:rFonts w:ascii="Tahoma" w:hAnsi="Tahoma" w:cs="Tahoma"/>
      <w:sz w:val="16"/>
      <w:szCs w:val="16"/>
    </w:rPr>
  </w:style>
  <w:style w:type="paragraph" w:styleId="ListParagraph">
    <w:name w:val="List Paragraph"/>
    <w:basedOn w:val="Normal"/>
    <w:uiPriority w:val="34"/>
    <w:qFormat/>
    <w:rsid w:val="00317296"/>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526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526D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12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2D12FD"/>
    <w:rPr>
      <w:rFonts w:ascii="Calibri" w:eastAsia="Calibri" w:hAnsi="Calibri" w:cs="Times New Roman"/>
      <w:sz w:val="20"/>
      <w:szCs w:val="20"/>
      <w:lang w:val="x-none"/>
    </w:rPr>
  </w:style>
  <w:style w:type="character" w:customStyle="1" w:styleId="FootnoteTextChar">
    <w:name w:val="Footnote Text Char"/>
    <w:basedOn w:val="DefaultParagraphFont"/>
    <w:link w:val="FootnoteText"/>
    <w:uiPriority w:val="99"/>
    <w:semiHidden/>
    <w:rsid w:val="002D12FD"/>
    <w:rPr>
      <w:rFonts w:ascii="Calibri" w:eastAsia="Calibri" w:hAnsi="Calibri" w:cs="Times New Roman"/>
      <w:sz w:val="20"/>
      <w:szCs w:val="20"/>
      <w:lang w:val="x-none"/>
    </w:rPr>
  </w:style>
  <w:style w:type="character" w:styleId="FootnoteReference">
    <w:name w:val="footnote reference"/>
    <w:uiPriority w:val="99"/>
    <w:semiHidden/>
    <w:unhideWhenUsed/>
    <w:rsid w:val="002D12FD"/>
    <w:rPr>
      <w:vertAlign w:val="superscript"/>
    </w:rPr>
  </w:style>
  <w:style w:type="paragraph" w:styleId="BalloonText">
    <w:name w:val="Balloon Text"/>
    <w:basedOn w:val="Normal"/>
    <w:link w:val="BalloonTextChar"/>
    <w:uiPriority w:val="99"/>
    <w:semiHidden/>
    <w:unhideWhenUsed/>
    <w:rsid w:val="00317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296"/>
    <w:rPr>
      <w:rFonts w:ascii="Tahoma" w:hAnsi="Tahoma" w:cs="Tahoma"/>
      <w:sz w:val="16"/>
      <w:szCs w:val="16"/>
    </w:rPr>
  </w:style>
  <w:style w:type="paragraph" w:styleId="ListParagraph">
    <w:name w:val="List Paragraph"/>
    <w:basedOn w:val="Normal"/>
    <w:uiPriority w:val="34"/>
    <w:qFormat/>
    <w:rsid w:val="00317296"/>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526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526D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77809">
      <w:bodyDiv w:val="1"/>
      <w:marLeft w:val="0"/>
      <w:marRight w:val="0"/>
      <w:marTop w:val="0"/>
      <w:marBottom w:val="0"/>
      <w:divBdr>
        <w:top w:val="none" w:sz="0" w:space="0" w:color="auto"/>
        <w:left w:val="none" w:sz="0" w:space="0" w:color="auto"/>
        <w:bottom w:val="none" w:sz="0" w:space="0" w:color="auto"/>
        <w:right w:val="none" w:sz="0" w:space="0" w:color="auto"/>
      </w:divBdr>
      <w:divsChild>
        <w:div w:id="1680431070">
          <w:marLeft w:val="547"/>
          <w:marRight w:val="0"/>
          <w:marTop w:val="0"/>
          <w:marBottom w:val="0"/>
          <w:divBdr>
            <w:top w:val="none" w:sz="0" w:space="0" w:color="auto"/>
            <w:left w:val="none" w:sz="0" w:space="0" w:color="auto"/>
            <w:bottom w:val="none" w:sz="0" w:space="0" w:color="auto"/>
            <w:right w:val="none" w:sz="0" w:space="0" w:color="auto"/>
          </w:divBdr>
        </w:div>
        <w:div w:id="1061058597">
          <w:marLeft w:val="547"/>
          <w:marRight w:val="0"/>
          <w:marTop w:val="0"/>
          <w:marBottom w:val="0"/>
          <w:divBdr>
            <w:top w:val="none" w:sz="0" w:space="0" w:color="auto"/>
            <w:left w:val="none" w:sz="0" w:space="0" w:color="auto"/>
            <w:bottom w:val="none" w:sz="0" w:space="0" w:color="auto"/>
            <w:right w:val="none" w:sz="0" w:space="0" w:color="auto"/>
          </w:divBdr>
        </w:div>
        <w:div w:id="667057278">
          <w:marLeft w:val="547"/>
          <w:marRight w:val="0"/>
          <w:marTop w:val="0"/>
          <w:marBottom w:val="0"/>
          <w:divBdr>
            <w:top w:val="none" w:sz="0" w:space="0" w:color="auto"/>
            <w:left w:val="none" w:sz="0" w:space="0" w:color="auto"/>
            <w:bottom w:val="none" w:sz="0" w:space="0" w:color="auto"/>
            <w:right w:val="none" w:sz="0" w:space="0" w:color="auto"/>
          </w:divBdr>
        </w:div>
      </w:divsChild>
    </w:div>
    <w:div w:id="984309925">
      <w:bodyDiv w:val="1"/>
      <w:marLeft w:val="0"/>
      <w:marRight w:val="0"/>
      <w:marTop w:val="0"/>
      <w:marBottom w:val="0"/>
      <w:divBdr>
        <w:top w:val="none" w:sz="0" w:space="0" w:color="auto"/>
        <w:left w:val="none" w:sz="0" w:space="0" w:color="auto"/>
        <w:bottom w:val="none" w:sz="0" w:space="0" w:color="auto"/>
        <w:right w:val="none" w:sz="0" w:space="0" w:color="auto"/>
      </w:divBdr>
      <w:divsChild>
        <w:div w:id="759256294">
          <w:marLeft w:val="547"/>
          <w:marRight w:val="0"/>
          <w:marTop w:val="0"/>
          <w:marBottom w:val="0"/>
          <w:divBdr>
            <w:top w:val="none" w:sz="0" w:space="0" w:color="auto"/>
            <w:left w:val="none" w:sz="0" w:space="0" w:color="auto"/>
            <w:bottom w:val="none" w:sz="0" w:space="0" w:color="auto"/>
            <w:right w:val="none" w:sz="0" w:space="0" w:color="auto"/>
          </w:divBdr>
        </w:div>
        <w:div w:id="1919443529">
          <w:marLeft w:val="547"/>
          <w:marRight w:val="0"/>
          <w:marTop w:val="0"/>
          <w:marBottom w:val="0"/>
          <w:divBdr>
            <w:top w:val="none" w:sz="0" w:space="0" w:color="auto"/>
            <w:left w:val="none" w:sz="0" w:space="0" w:color="auto"/>
            <w:bottom w:val="none" w:sz="0" w:space="0" w:color="auto"/>
            <w:right w:val="none" w:sz="0" w:space="0" w:color="auto"/>
          </w:divBdr>
        </w:div>
      </w:divsChild>
    </w:div>
    <w:div w:id="1076590638">
      <w:bodyDiv w:val="1"/>
      <w:marLeft w:val="0"/>
      <w:marRight w:val="0"/>
      <w:marTop w:val="0"/>
      <w:marBottom w:val="0"/>
      <w:divBdr>
        <w:top w:val="none" w:sz="0" w:space="0" w:color="auto"/>
        <w:left w:val="none" w:sz="0" w:space="0" w:color="auto"/>
        <w:bottom w:val="none" w:sz="0" w:space="0" w:color="auto"/>
        <w:right w:val="none" w:sz="0" w:space="0" w:color="auto"/>
      </w:divBdr>
      <w:divsChild>
        <w:div w:id="930356511">
          <w:marLeft w:val="547"/>
          <w:marRight w:val="0"/>
          <w:marTop w:val="0"/>
          <w:marBottom w:val="0"/>
          <w:divBdr>
            <w:top w:val="none" w:sz="0" w:space="0" w:color="auto"/>
            <w:left w:val="none" w:sz="0" w:space="0" w:color="auto"/>
            <w:bottom w:val="none" w:sz="0" w:space="0" w:color="auto"/>
            <w:right w:val="none" w:sz="0" w:space="0" w:color="auto"/>
          </w:divBdr>
        </w:div>
      </w:divsChild>
    </w:div>
    <w:div w:id="1279989236">
      <w:bodyDiv w:val="1"/>
      <w:marLeft w:val="0"/>
      <w:marRight w:val="0"/>
      <w:marTop w:val="0"/>
      <w:marBottom w:val="0"/>
      <w:divBdr>
        <w:top w:val="none" w:sz="0" w:space="0" w:color="auto"/>
        <w:left w:val="none" w:sz="0" w:space="0" w:color="auto"/>
        <w:bottom w:val="none" w:sz="0" w:space="0" w:color="auto"/>
        <w:right w:val="none" w:sz="0" w:space="0" w:color="auto"/>
      </w:divBdr>
    </w:div>
    <w:div w:id="1318071132">
      <w:bodyDiv w:val="1"/>
      <w:marLeft w:val="0"/>
      <w:marRight w:val="0"/>
      <w:marTop w:val="0"/>
      <w:marBottom w:val="0"/>
      <w:divBdr>
        <w:top w:val="none" w:sz="0" w:space="0" w:color="auto"/>
        <w:left w:val="none" w:sz="0" w:space="0" w:color="auto"/>
        <w:bottom w:val="none" w:sz="0" w:space="0" w:color="auto"/>
        <w:right w:val="none" w:sz="0" w:space="0" w:color="auto"/>
      </w:divBdr>
      <w:divsChild>
        <w:div w:id="238367822">
          <w:marLeft w:val="547"/>
          <w:marRight w:val="0"/>
          <w:marTop w:val="0"/>
          <w:marBottom w:val="0"/>
          <w:divBdr>
            <w:top w:val="none" w:sz="0" w:space="0" w:color="auto"/>
            <w:left w:val="none" w:sz="0" w:space="0" w:color="auto"/>
            <w:bottom w:val="none" w:sz="0" w:space="0" w:color="auto"/>
            <w:right w:val="none" w:sz="0" w:space="0" w:color="auto"/>
          </w:divBdr>
        </w:div>
        <w:div w:id="635912218">
          <w:marLeft w:val="547"/>
          <w:marRight w:val="0"/>
          <w:marTop w:val="0"/>
          <w:marBottom w:val="0"/>
          <w:divBdr>
            <w:top w:val="none" w:sz="0" w:space="0" w:color="auto"/>
            <w:left w:val="none" w:sz="0" w:space="0" w:color="auto"/>
            <w:bottom w:val="none" w:sz="0" w:space="0" w:color="auto"/>
            <w:right w:val="none" w:sz="0" w:space="0" w:color="auto"/>
          </w:divBdr>
        </w:div>
      </w:divsChild>
    </w:div>
    <w:div w:id="2057268979">
      <w:bodyDiv w:val="1"/>
      <w:marLeft w:val="0"/>
      <w:marRight w:val="0"/>
      <w:marTop w:val="0"/>
      <w:marBottom w:val="0"/>
      <w:divBdr>
        <w:top w:val="none" w:sz="0" w:space="0" w:color="auto"/>
        <w:left w:val="none" w:sz="0" w:space="0" w:color="auto"/>
        <w:bottom w:val="none" w:sz="0" w:space="0" w:color="auto"/>
        <w:right w:val="none" w:sz="0" w:space="0" w:color="auto"/>
      </w:divBdr>
      <w:divsChild>
        <w:div w:id="764574094">
          <w:marLeft w:val="547"/>
          <w:marRight w:val="0"/>
          <w:marTop w:val="0"/>
          <w:marBottom w:val="0"/>
          <w:divBdr>
            <w:top w:val="none" w:sz="0" w:space="0" w:color="auto"/>
            <w:left w:val="none" w:sz="0" w:space="0" w:color="auto"/>
            <w:bottom w:val="none" w:sz="0" w:space="0" w:color="auto"/>
            <w:right w:val="none" w:sz="0" w:space="0" w:color="auto"/>
          </w:divBdr>
        </w:div>
        <w:div w:id="3632115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B95CB5-8383-4027-A3B3-4777CA4BB452}" type="doc">
      <dgm:prSet loTypeId="urn:microsoft.com/office/officeart/2005/8/layout/radial6" loCatId="cycle" qsTypeId="urn:microsoft.com/office/officeart/2005/8/quickstyle/simple1" qsCatId="simple" csTypeId="urn:microsoft.com/office/officeart/2005/8/colors/colorful1" csCatId="colorful" phldr="1"/>
      <dgm:spPr/>
      <dgm:t>
        <a:bodyPr/>
        <a:lstStyle/>
        <a:p>
          <a:endParaRPr lang="en-GB"/>
        </a:p>
      </dgm:t>
    </dgm:pt>
    <dgm:pt modelId="{E78C24AB-F184-4EDC-A33C-D2C428FB8CDA}">
      <dgm:prSet phldrT="[Text]"/>
      <dgm:spPr/>
      <dgm:t>
        <a:bodyPr/>
        <a:lstStyle/>
        <a:p>
          <a:r>
            <a:rPr lang="en-GB"/>
            <a:t>Effective and Successful Catholic Schools</a:t>
          </a:r>
        </a:p>
      </dgm:t>
    </dgm:pt>
    <dgm:pt modelId="{791ECB20-FC2C-4343-856E-98545C14A619}" type="parTrans" cxnId="{0DC5CEF7-03FD-4745-8CFD-9EA27DFE2445}">
      <dgm:prSet/>
      <dgm:spPr/>
      <dgm:t>
        <a:bodyPr/>
        <a:lstStyle/>
        <a:p>
          <a:endParaRPr lang="en-GB"/>
        </a:p>
      </dgm:t>
    </dgm:pt>
    <dgm:pt modelId="{4406EFD5-88B3-47AA-9599-D6B975FCFDB9}" type="sibTrans" cxnId="{0DC5CEF7-03FD-4745-8CFD-9EA27DFE2445}">
      <dgm:prSet/>
      <dgm:spPr/>
      <dgm:t>
        <a:bodyPr/>
        <a:lstStyle/>
        <a:p>
          <a:endParaRPr lang="en-GB"/>
        </a:p>
      </dgm:t>
    </dgm:pt>
    <dgm:pt modelId="{1718C75D-066A-4915-B57A-7B7FBA4B88B6}">
      <dgm:prSet phldrT="[Text]"/>
      <dgm:spPr/>
      <dgm:t>
        <a:bodyPr/>
        <a:lstStyle/>
        <a:p>
          <a:pPr algn="ctr"/>
          <a:r>
            <a:rPr lang="en-GB"/>
            <a:t>Self-Evaluation  Process</a:t>
          </a:r>
        </a:p>
        <a:p>
          <a:pPr algn="l"/>
          <a:r>
            <a:rPr lang="en-GB"/>
            <a:t>HGIOS 4 &amp; The Catholic School: Developing in Faith </a:t>
          </a:r>
        </a:p>
      </dgm:t>
    </dgm:pt>
    <dgm:pt modelId="{85834487-F1E8-425F-B49B-B2E55B0A63C5}" type="parTrans" cxnId="{4B40F647-BBD9-4175-B4A2-AC8A5AC4CA03}">
      <dgm:prSet/>
      <dgm:spPr/>
      <dgm:t>
        <a:bodyPr/>
        <a:lstStyle/>
        <a:p>
          <a:endParaRPr lang="en-GB"/>
        </a:p>
      </dgm:t>
    </dgm:pt>
    <dgm:pt modelId="{D6659368-9C9D-4E8E-9A1A-49E17300A32B}" type="sibTrans" cxnId="{4B40F647-BBD9-4175-B4A2-AC8A5AC4CA03}">
      <dgm:prSet/>
      <dgm:spPr/>
      <dgm:t>
        <a:bodyPr/>
        <a:lstStyle/>
        <a:p>
          <a:endParaRPr lang="en-GB"/>
        </a:p>
      </dgm:t>
    </dgm:pt>
    <dgm:pt modelId="{5F194198-D318-4C8E-BA87-9D6C9C0392C3}">
      <dgm:prSet phldrT="[Text]"/>
      <dgm:spPr/>
      <dgm:t>
        <a:bodyPr/>
        <a:lstStyle/>
        <a:p>
          <a:pPr algn="ctr"/>
          <a:r>
            <a:rPr lang="en-GB"/>
            <a:t>Identification of:</a:t>
          </a:r>
        </a:p>
        <a:p>
          <a:pPr algn="l"/>
          <a:r>
            <a:rPr lang="en-GB"/>
            <a:t>Strengths</a:t>
          </a:r>
          <a:br>
            <a:rPr lang="en-GB"/>
          </a:br>
          <a:r>
            <a:rPr lang="en-GB"/>
            <a:t>Development Needs</a:t>
          </a:r>
        </a:p>
        <a:p>
          <a:pPr algn="l"/>
          <a:r>
            <a:rPr lang="en-GB"/>
            <a:t>Next Steps</a:t>
          </a:r>
        </a:p>
      </dgm:t>
    </dgm:pt>
    <dgm:pt modelId="{20F55937-0813-4755-AF01-73B017790638}" type="parTrans" cxnId="{2AF32DF2-318D-43D2-B546-3459123FFD25}">
      <dgm:prSet/>
      <dgm:spPr/>
      <dgm:t>
        <a:bodyPr/>
        <a:lstStyle/>
        <a:p>
          <a:endParaRPr lang="en-GB"/>
        </a:p>
      </dgm:t>
    </dgm:pt>
    <dgm:pt modelId="{C0DF09B0-F092-4824-B99C-3EFFA14667DD}" type="sibTrans" cxnId="{2AF32DF2-318D-43D2-B546-3459123FFD25}">
      <dgm:prSet/>
      <dgm:spPr/>
      <dgm:t>
        <a:bodyPr/>
        <a:lstStyle/>
        <a:p>
          <a:endParaRPr lang="en-GB"/>
        </a:p>
      </dgm:t>
    </dgm:pt>
    <dgm:pt modelId="{FC5A7E8C-A65F-4A7F-9536-B0C96505D332}">
      <dgm:prSet phldrT="[Text]"/>
      <dgm:spPr/>
      <dgm:t>
        <a:bodyPr/>
        <a:lstStyle/>
        <a:p>
          <a:pPr algn="ctr"/>
          <a:r>
            <a:rPr lang="en-GB"/>
            <a:t>PRD Process </a:t>
          </a:r>
        </a:p>
        <a:p>
          <a:pPr algn="l"/>
          <a:r>
            <a:rPr lang="en-GB"/>
            <a:t>Balance School/Individual CLPL needs</a:t>
          </a:r>
        </a:p>
      </dgm:t>
    </dgm:pt>
    <dgm:pt modelId="{C81AB79A-74E0-4023-A109-92D24A93012E}" type="parTrans" cxnId="{3BDFFC7F-6A16-4F54-8C4B-ACD4FE5C535D}">
      <dgm:prSet/>
      <dgm:spPr/>
      <dgm:t>
        <a:bodyPr/>
        <a:lstStyle/>
        <a:p>
          <a:endParaRPr lang="en-GB"/>
        </a:p>
      </dgm:t>
    </dgm:pt>
    <dgm:pt modelId="{76811964-F58B-4F1B-98DB-ADA220F7D9A2}" type="sibTrans" cxnId="{3BDFFC7F-6A16-4F54-8C4B-ACD4FE5C535D}">
      <dgm:prSet/>
      <dgm:spPr/>
      <dgm:t>
        <a:bodyPr/>
        <a:lstStyle/>
        <a:p>
          <a:endParaRPr lang="en-GB"/>
        </a:p>
      </dgm:t>
    </dgm:pt>
    <dgm:pt modelId="{F4B28096-4D34-4D87-AB9A-A684691FB9DF}">
      <dgm:prSet phldrT="[Text]"/>
      <dgm:spPr/>
      <dgm:t>
        <a:bodyPr/>
        <a:lstStyle/>
        <a:p>
          <a:pPr algn="l"/>
          <a:r>
            <a:rPr lang="en-GB"/>
            <a:t>Cohesive  School Improvement plan</a:t>
          </a:r>
        </a:p>
        <a:p>
          <a:pPr algn="l"/>
          <a:r>
            <a:rPr lang="en-GB"/>
            <a:t>CLPL Plan for individual based on Professional Standards</a:t>
          </a:r>
        </a:p>
        <a:p>
          <a:pPr algn="ctr"/>
          <a:endParaRPr lang="en-GB"/>
        </a:p>
      </dgm:t>
    </dgm:pt>
    <dgm:pt modelId="{1D592B4F-0F21-45D9-89B7-2D5B4791A9F9}" type="parTrans" cxnId="{90572BC8-1674-497C-A366-730E04867DB6}">
      <dgm:prSet/>
      <dgm:spPr/>
      <dgm:t>
        <a:bodyPr/>
        <a:lstStyle/>
        <a:p>
          <a:endParaRPr lang="en-GB"/>
        </a:p>
      </dgm:t>
    </dgm:pt>
    <dgm:pt modelId="{23ECC957-AC7A-4A74-96C4-B6DF7DDBC3DA}" type="sibTrans" cxnId="{90572BC8-1674-497C-A366-730E04867DB6}">
      <dgm:prSet/>
      <dgm:spPr/>
      <dgm:t>
        <a:bodyPr/>
        <a:lstStyle/>
        <a:p>
          <a:endParaRPr lang="en-GB"/>
        </a:p>
      </dgm:t>
    </dgm:pt>
    <dgm:pt modelId="{261E72D3-4D05-49F0-ABE5-F6E21FE911D4}" type="pres">
      <dgm:prSet presAssocID="{C2B95CB5-8383-4027-A3B3-4777CA4BB452}" presName="Name0" presStyleCnt="0">
        <dgm:presLayoutVars>
          <dgm:chMax val="1"/>
          <dgm:dir/>
          <dgm:animLvl val="ctr"/>
          <dgm:resizeHandles val="exact"/>
        </dgm:presLayoutVars>
      </dgm:prSet>
      <dgm:spPr/>
      <dgm:t>
        <a:bodyPr/>
        <a:lstStyle/>
        <a:p>
          <a:endParaRPr lang="en-GB"/>
        </a:p>
      </dgm:t>
    </dgm:pt>
    <dgm:pt modelId="{BC079E98-3954-4373-BFB1-C100C3658554}" type="pres">
      <dgm:prSet presAssocID="{E78C24AB-F184-4EDC-A33C-D2C428FB8CDA}" presName="centerShape" presStyleLbl="node0" presStyleIdx="0" presStyleCnt="1"/>
      <dgm:spPr/>
      <dgm:t>
        <a:bodyPr/>
        <a:lstStyle/>
        <a:p>
          <a:endParaRPr lang="en-GB"/>
        </a:p>
      </dgm:t>
    </dgm:pt>
    <dgm:pt modelId="{0EB9C319-7A55-4460-B26D-43A06DB2C791}" type="pres">
      <dgm:prSet presAssocID="{1718C75D-066A-4915-B57A-7B7FBA4B88B6}" presName="node" presStyleLbl="node1" presStyleIdx="0" presStyleCnt="4" custScaleX="167303">
        <dgm:presLayoutVars>
          <dgm:bulletEnabled val="1"/>
        </dgm:presLayoutVars>
      </dgm:prSet>
      <dgm:spPr/>
      <dgm:t>
        <a:bodyPr/>
        <a:lstStyle/>
        <a:p>
          <a:endParaRPr lang="en-GB"/>
        </a:p>
      </dgm:t>
    </dgm:pt>
    <dgm:pt modelId="{3357989B-64A7-4B0E-866C-F8C96620F31D}" type="pres">
      <dgm:prSet presAssocID="{1718C75D-066A-4915-B57A-7B7FBA4B88B6}" presName="dummy" presStyleCnt="0"/>
      <dgm:spPr/>
    </dgm:pt>
    <dgm:pt modelId="{43D0FE57-B5F2-4D51-9AA1-C0FD5AC1A429}" type="pres">
      <dgm:prSet presAssocID="{D6659368-9C9D-4E8E-9A1A-49E17300A32B}" presName="sibTrans" presStyleLbl="sibTrans2D1" presStyleIdx="0" presStyleCnt="4"/>
      <dgm:spPr/>
      <dgm:t>
        <a:bodyPr/>
        <a:lstStyle/>
        <a:p>
          <a:endParaRPr lang="en-GB"/>
        </a:p>
      </dgm:t>
    </dgm:pt>
    <dgm:pt modelId="{9837CBBD-A527-4EF9-ABD2-63240B6A3A9D}" type="pres">
      <dgm:prSet presAssocID="{5F194198-D318-4C8E-BA87-9D6C9C0392C3}" presName="node" presStyleLbl="node1" presStyleIdx="1" presStyleCnt="4" custScaleX="158300">
        <dgm:presLayoutVars>
          <dgm:bulletEnabled val="1"/>
        </dgm:presLayoutVars>
      </dgm:prSet>
      <dgm:spPr/>
      <dgm:t>
        <a:bodyPr/>
        <a:lstStyle/>
        <a:p>
          <a:endParaRPr lang="en-GB"/>
        </a:p>
      </dgm:t>
    </dgm:pt>
    <dgm:pt modelId="{CD6F7695-966D-45BE-A620-D6B0B918778A}" type="pres">
      <dgm:prSet presAssocID="{5F194198-D318-4C8E-BA87-9D6C9C0392C3}" presName="dummy" presStyleCnt="0"/>
      <dgm:spPr/>
    </dgm:pt>
    <dgm:pt modelId="{B8DECEB6-2060-4ED0-AE84-C4372E739978}" type="pres">
      <dgm:prSet presAssocID="{C0DF09B0-F092-4824-B99C-3EFFA14667DD}" presName="sibTrans" presStyleLbl="sibTrans2D1" presStyleIdx="1" presStyleCnt="4"/>
      <dgm:spPr/>
      <dgm:t>
        <a:bodyPr/>
        <a:lstStyle/>
        <a:p>
          <a:endParaRPr lang="en-GB"/>
        </a:p>
      </dgm:t>
    </dgm:pt>
    <dgm:pt modelId="{02BFC170-B6B3-4FE7-81FB-34DD993FF315}" type="pres">
      <dgm:prSet presAssocID="{FC5A7E8C-A65F-4A7F-9536-B0C96505D332}" presName="node" presStyleLbl="node1" presStyleIdx="2" presStyleCnt="4" custScaleX="152743">
        <dgm:presLayoutVars>
          <dgm:bulletEnabled val="1"/>
        </dgm:presLayoutVars>
      </dgm:prSet>
      <dgm:spPr/>
      <dgm:t>
        <a:bodyPr/>
        <a:lstStyle/>
        <a:p>
          <a:endParaRPr lang="en-GB"/>
        </a:p>
      </dgm:t>
    </dgm:pt>
    <dgm:pt modelId="{7149021C-9996-4ED7-8CF2-8140DB828B04}" type="pres">
      <dgm:prSet presAssocID="{FC5A7E8C-A65F-4A7F-9536-B0C96505D332}" presName="dummy" presStyleCnt="0"/>
      <dgm:spPr/>
    </dgm:pt>
    <dgm:pt modelId="{EE346D51-2241-486A-AC7A-571C66193E49}" type="pres">
      <dgm:prSet presAssocID="{76811964-F58B-4F1B-98DB-ADA220F7D9A2}" presName="sibTrans" presStyleLbl="sibTrans2D1" presStyleIdx="2" presStyleCnt="4"/>
      <dgm:spPr/>
      <dgm:t>
        <a:bodyPr/>
        <a:lstStyle/>
        <a:p>
          <a:endParaRPr lang="en-GB"/>
        </a:p>
      </dgm:t>
    </dgm:pt>
    <dgm:pt modelId="{AAD63D35-AC72-4EAD-A3E0-E78AB05D3E5E}" type="pres">
      <dgm:prSet presAssocID="{F4B28096-4D34-4D87-AB9A-A684691FB9DF}" presName="node" presStyleLbl="node1" presStyleIdx="3" presStyleCnt="4" custScaleX="154210">
        <dgm:presLayoutVars>
          <dgm:bulletEnabled val="1"/>
        </dgm:presLayoutVars>
      </dgm:prSet>
      <dgm:spPr/>
      <dgm:t>
        <a:bodyPr/>
        <a:lstStyle/>
        <a:p>
          <a:endParaRPr lang="en-GB"/>
        </a:p>
      </dgm:t>
    </dgm:pt>
    <dgm:pt modelId="{12DFB872-7296-4E36-B5C5-E3D9963459AE}" type="pres">
      <dgm:prSet presAssocID="{F4B28096-4D34-4D87-AB9A-A684691FB9DF}" presName="dummy" presStyleCnt="0"/>
      <dgm:spPr/>
    </dgm:pt>
    <dgm:pt modelId="{51A8594A-6527-4115-A770-5EA1B8828B22}" type="pres">
      <dgm:prSet presAssocID="{23ECC957-AC7A-4A74-96C4-B6DF7DDBC3DA}" presName="sibTrans" presStyleLbl="sibTrans2D1" presStyleIdx="3" presStyleCnt="4"/>
      <dgm:spPr/>
      <dgm:t>
        <a:bodyPr/>
        <a:lstStyle/>
        <a:p>
          <a:endParaRPr lang="en-GB"/>
        </a:p>
      </dgm:t>
    </dgm:pt>
  </dgm:ptLst>
  <dgm:cxnLst>
    <dgm:cxn modelId="{3BDFFC7F-6A16-4F54-8C4B-ACD4FE5C535D}" srcId="{E78C24AB-F184-4EDC-A33C-D2C428FB8CDA}" destId="{FC5A7E8C-A65F-4A7F-9536-B0C96505D332}" srcOrd="2" destOrd="0" parTransId="{C81AB79A-74E0-4023-A109-92D24A93012E}" sibTransId="{76811964-F58B-4F1B-98DB-ADA220F7D9A2}"/>
    <dgm:cxn modelId="{61777E24-CB9D-46C5-A58B-0CB93D505289}" type="presOf" srcId="{76811964-F58B-4F1B-98DB-ADA220F7D9A2}" destId="{EE346D51-2241-486A-AC7A-571C66193E49}" srcOrd="0" destOrd="0" presId="urn:microsoft.com/office/officeart/2005/8/layout/radial6"/>
    <dgm:cxn modelId="{0DC5CEF7-03FD-4745-8CFD-9EA27DFE2445}" srcId="{C2B95CB5-8383-4027-A3B3-4777CA4BB452}" destId="{E78C24AB-F184-4EDC-A33C-D2C428FB8CDA}" srcOrd="0" destOrd="0" parTransId="{791ECB20-FC2C-4343-856E-98545C14A619}" sibTransId="{4406EFD5-88B3-47AA-9599-D6B975FCFDB9}"/>
    <dgm:cxn modelId="{E4EBE53A-75C4-486A-AAA1-E99E778AD1E6}" type="presOf" srcId="{23ECC957-AC7A-4A74-96C4-B6DF7DDBC3DA}" destId="{51A8594A-6527-4115-A770-5EA1B8828B22}" srcOrd="0" destOrd="0" presId="urn:microsoft.com/office/officeart/2005/8/layout/radial6"/>
    <dgm:cxn modelId="{63BA36F9-12A5-480A-A92A-2722F5C85C1F}" type="presOf" srcId="{1718C75D-066A-4915-B57A-7B7FBA4B88B6}" destId="{0EB9C319-7A55-4460-B26D-43A06DB2C791}" srcOrd="0" destOrd="0" presId="urn:microsoft.com/office/officeart/2005/8/layout/radial6"/>
    <dgm:cxn modelId="{41683E3F-9F41-47DC-AC9E-587497B7B005}" type="presOf" srcId="{E78C24AB-F184-4EDC-A33C-D2C428FB8CDA}" destId="{BC079E98-3954-4373-BFB1-C100C3658554}" srcOrd="0" destOrd="0" presId="urn:microsoft.com/office/officeart/2005/8/layout/radial6"/>
    <dgm:cxn modelId="{4B40F647-BBD9-4175-B4A2-AC8A5AC4CA03}" srcId="{E78C24AB-F184-4EDC-A33C-D2C428FB8CDA}" destId="{1718C75D-066A-4915-B57A-7B7FBA4B88B6}" srcOrd="0" destOrd="0" parTransId="{85834487-F1E8-425F-B49B-B2E55B0A63C5}" sibTransId="{D6659368-9C9D-4E8E-9A1A-49E17300A32B}"/>
    <dgm:cxn modelId="{4E0118F8-50C4-42D2-A21C-06514F76F127}" type="presOf" srcId="{C2B95CB5-8383-4027-A3B3-4777CA4BB452}" destId="{261E72D3-4D05-49F0-ABE5-F6E21FE911D4}" srcOrd="0" destOrd="0" presId="urn:microsoft.com/office/officeart/2005/8/layout/radial6"/>
    <dgm:cxn modelId="{2AF32DF2-318D-43D2-B546-3459123FFD25}" srcId="{E78C24AB-F184-4EDC-A33C-D2C428FB8CDA}" destId="{5F194198-D318-4C8E-BA87-9D6C9C0392C3}" srcOrd="1" destOrd="0" parTransId="{20F55937-0813-4755-AF01-73B017790638}" sibTransId="{C0DF09B0-F092-4824-B99C-3EFFA14667DD}"/>
    <dgm:cxn modelId="{73195B74-EA36-4B42-AB23-E163E7DF9294}" type="presOf" srcId="{C0DF09B0-F092-4824-B99C-3EFFA14667DD}" destId="{B8DECEB6-2060-4ED0-AE84-C4372E739978}" srcOrd="0" destOrd="0" presId="urn:microsoft.com/office/officeart/2005/8/layout/radial6"/>
    <dgm:cxn modelId="{C307572F-9FD8-4443-8A84-7EE246302605}" type="presOf" srcId="{FC5A7E8C-A65F-4A7F-9536-B0C96505D332}" destId="{02BFC170-B6B3-4FE7-81FB-34DD993FF315}" srcOrd="0" destOrd="0" presId="urn:microsoft.com/office/officeart/2005/8/layout/radial6"/>
    <dgm:cxn modelId="{AE939F75-8FDD-4085-A4C3-B5CC25930AA5}" type="presOf" srcId="{D6659368-9C9D-4E8E-9A1A-49E17300A32B}" destId="{43D0FE57-B5F2-4D51-9AA1-C0FD5AC1A429}" srcOrd="0" destOrd="0" presId="urn:microsoft.com/office/officeart/2005/8/layout/radial6"/>
    <dgm:cxn modelId="{34F85494-F3E1-492E-9445-F424136C3691}" type="presOf" srcId="{5F194198-D318-4C8E-BA87-9D6C9C0392C3}" destId="{9837CBBD-A527-4EF9-ABD2-63240B6A3A9D}" srcOrd="0" destOrd="0" presId="urn:microsoft.com/office/officeart/2005/8/layout/radial6"/>
    <dgm:cxn modelId="{90572BC8-1674-497C-A366-730E04867DB6}" srcId="{E78C24AB-F184-4EDC-A33C-D2C428FB8CDA}" destId="{F4B28096-4D34-4D87-AB9A-A684691FB9DF}" srcOrd="3" destOrd="0" parTransId="{1D592B4F-0F21-45D9-89B7-2D5B4791A9F9}" sibTransId="{23ECC957-AC7A-4A74-96C4-B6DF7DDBC3DA}"/>
    <dgm:cxn modelId="{C40C77FC-2C81-4F78-8921-7744EA5D06A3}" type="presOf" srcId="{F4B28096-4D34-4D87-AB9A-A684691FB9DF}" destId="{AAD63D35-AC72-4EAD-A3E0-E78AB05D3E5E}" srcOrd="0" destOrd="0" presId="urn:microsoft.com/office/officeart/2005/8/layout/radial6"/>
    <dgm:cxn modelId="{10D6C573-2CB8-41B1-982A-6B4CAC6685B7}" type="presParOf" srcId="{261E72D3-4D05-49F0-ABE5-F6E21FE911D4}" destId="{BC079E98-3954-4373-BFB1-C100C3658554}" srcOrd="0" destOrd="0" presId="urn:microsoft.com/office/officeart/2005/8/layout/radial6"/>
    <dgm:cxn modelId="{99DFE07A-396A-4473-BB74-D9D8631FF2E7}" type="presParOf" srcId="{261E72D3-4D05-49F0-ABE5-F6E21FE911D4}" destId="{0EB9C319-7A55-4460-B26D-43A06DB2C791}" srcOrd="1" destOrd="0" presId="urn:microsoft.com/office/officeart/2005/8/layout/radial6"/>
    <dgm:cxn modelId="{12E79FEB-69BB-48F3-AE94-465589A3E856}" type="presParOf" srcId="{261E72D3-4D05-49F0-ABE5-F6E21FE911D4}" destId="{3357989B-64A7-4B0E-866C-F8C96620F31D}" srcOrd="2" destOrd="0" presId="urn:microsoft.com/office/officeart/2005/8/layout/radial6"/>
    <dgm:cxn modelId="{C88BD3F5-1057-4E00-A1DB-7874EACCB936}" type="presParOf" srcId="{261E72D3-4D05-49F0-ABE5-F6E21FE911D4}" destId="{43D0FE57-B5F2-4D51-9AA1-C0FD5AC1A429}" srcOrd="3" destOrd="0" presId="urn:microsoft.com/office/officeart/2005/8/layout/radial6"/>
    <dgm:cxn modelId="{DDC80671-4E04-4A3A-9E84-37852ACEED2F}" type="presParOf" srcId="{261E72D3-4D05-49F0-ABE5-F6E21FE911D4}" destId="{9837CBBD-A527-4EF9-ABD2-63240B6A3A9D}" srcOrd="4" destOrd="0" presId="urn:microsoft.com/office/officeart/2005/8/layout/radial6"/>
    <dgm:cxn modelId="{D63C2E0F-1DC2-4701-A157-7AC8F2EB53CE}" type="presParOf" srcId="{261E72D3-4D05-49F0-ABE5-F6E21FE911D4}" destId="{CD6F7695-966D-45BE-A620-D6B0B918778A}" srcOrd="5" destOrd="0" presId="urn:microsoft.com/office/officeart/2005/8/layout/radial6"/>
    <dgm:cxn modelId="{DA0115F7-54A4-451A-A864-2F15D236422A}" type="presParOf" srcId="{261E72D3-4D05-49F0-ABE5-F6E21FE911D4}" destId="{B8DECEB6-2060-4ED0-AE84-C4372E739978}" srcOrd="6" destOrd="0" presId="urn:microsoft.com/office/officeart/2005/8/layout/radial6"/>
    <dgm:cxn modelId="{2B8CC61F-9DE0-41BD-82BF-EBDACCB090E9}" type="presParOf" srcId="{261E72D3-4D05-49F0-ABE5-F6E21FE911D4}" destId="{02BFC170-B6B3-4FE7-81FB-34DD993FF315}" srcOrd="7" destOrd="0" presId="urn:microsoft.com/office/officeart/2005/8/layout/radial6"/>
    <dgm:cxn modelId="{93452305-252D-40AA-9C38-2C9143E8614B}" type="presParOf" srcId="{261E72D3-4D05-49F0-ABE5-F6E21FE911D4}" destId="{7149021C-9996-4ED7-8CF2-8140DB828B04}" srcOrd="8" destOrd="0" presId="urn:microsoft.com/office/officeart/2005/8/layout/radial6"/>
    <dgm:cxn modelId="{71CF2414-5E8D-4107-8D48-E365E61E8252}" type="presParOf" srcId="{261E72D3-4D05-49F0-ABE5-F6E21FE911D4}" destId="{EE346D51-2241-486A-AC7A-571C66193E49}" srcOrd="9" destOrd="0" presId="urn:microsoft.com/office/officeart/2005/8/layout/radial6"/>
    <dgm:cxn modelId="{9B6C1D2C-1E49-4F1A-B1C3-FD92D69A729E}" type="presParOf" srcId="{261E72D3-4D05-49F0-ABE5-F6E21FE911D4}" destId="{AAD63D35-AC72-4EAD-A3E0-E78AB05D3E5E}" srcOrd="10" destOrd="0" presId="urn:microsoft.com/office/officeart/2005/8/layout/radial6"/>
    <dgm:cxn modelId="{BFA2579F-289E-493C-9D81-875FCF92373A}" type="presParOf" srcId="{261E72D3-4D05-49F0-ABE5-F6E21FE911D4}" destId="{12DFB872-7296-4E36-B5C5-E3D9963459AE}" srcOrd="11" destOrd="0" presId="urn:microsoft.com/office/officeart/2005/8/layout/radial6"/>
    <dgm:cxn modelId="{8AEA45E8-91F7-4315-B08A-3C87661741E4}" type="presParOf" srcId="{261E72D3-4D05-49F0-ABE5-F6E21FE911D4}" destId="{51A8594A-6527-4115-A770-5EA1B8828B22}" srcOrd="12" destOrd="0" presId="urn:microsoft.com/office/officeart/2005/8/layout/radial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A8594A-6527-4115-A770-5EA1B8828B22}">
      <dsp:nvSpPr>
        <dsp:cNvPr id="0" name=""/>
        <dsp:cNvSpPr/>
      </dsp:nvSpPr>
      <dsp:spPr>
        <a:xfrm>
          <a:off x="770505" y="588166"/>
          <a:ext cx="3919541" cy="3919541"/>
        </a:xfrm>
        <a:prstGeom prst="blockArc">
          <a:avLst>
            <a:gd name="adj1" fmla="val 10800000"/>
            <a:gd name="adj2" fmla="val 16200000"/>
            <a:gd name="adj3" fmla="val 4643"/>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E346D51-2241-486A-AC7A-571C66193E49}">
      <dsp:nvSpPr>
        <dsp:cNvPr id="0" name=""/>
        <dsp:cNvSpPr/>
      </dsp:nvSpPr>
      <dsp:spPr>
        <a:xfrm>
          <a:off x="770505" y="588166"/>
          <a:ext cx="3919541" cy="3919541"/>
        </a:xfrm>
        <a:prstGeom prst="blockArc">
          <a:avLst>
            <a:gd name="adj1" fmla="val 5400000"/>
            <a:gd name="adj2" fmla="val 10800000"/>
            <a:gd name="adj3" fmla="val 4643"/>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8DECEB6-2060-4ED0-AE84-C4372E739978}">
      <dsp:nvSpPr>
        <dsp:cNvPr id="0" name=""/>
        <dsp:cNvSpPr/>
      </dsp:nvSpPr>
      <dsp:spPr>
        <a:xfrm>
          <a:off x="770505" y="588166"/>
          <a:ext cx="3919541" cy="3919541"/>
        </a:xfrm>
        <a:prstGeom prst="blockArc">
          <a:avLst>
            <a:gd name="adj1" fmla="val 0"/>
            <a:gd name="adj2" fmla="val 5400000"/>
            <a:gd name="adj3" fmla="val 4643"/>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3D0FE57-B5F2-4D51-9AA1-C0FD5AC1A429}">
      <dsp:nvSpPr>
        <dsp:cNvPr id="0" name=""/>
        <dsp:cNvSpPr/>
      </dsp:nvSpPr>
      <dsp:spPr>
        <a:xfrm>
          <a:off x="770505" y="588166"/>
          <a:ext cx="3919541" cy="3919541"/>
        </a:xfrm>
        <a:prstGeom prst="blockArc">
          <a:avLst>
            <a:gd name="adj1" fmla="val 16200000"/>
            <a:gd name="adj2" fmla="val 0"/>
            <a:gd name="adj3" fmla="val 4643"/>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C079E98-3954-4373-BFB1-C100C3658554}">
      <dsp:nvSpPr>
        <dsp:cNvPr id="0" name=""/>
        <dsp:cNvSpPr/>
      </dsp:nvSpPr>
      <dsp:spPr>
        <a:xfrm>
          <a:off x="1827485" y="1645146"/>
          <a:ext cx="1805582" cy="180558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GB" sz="1800" kern="1200"/>
            <a:t>Effective and Successful Catholic Schools</a:t>
          </a:r>
        </a:p>
      </dsp:txBody>
      <dsp:txXfrm>
        <a:off x="2091906" y="1909567"/>
        <a:ext cx="1276740" cy="1276740"/>
      </dsp:txXfrm>
    </dsp:sp>
    <dsp:sp modelId="{0EB9C319-7A55-4460-B26D-43A06DB2C791}">
      <dsp:nvSpPr>
        <dsp:cNvPr id="0" name=""/>
        <dsp:cNvSpPr/>
      </dsp:nvSpPr>
      <dsp:spPr>
        <a:xfrm>
          <a:off x="1672998" y="1713"/>
          <a:ext cx="2114555" cy="1263907"/>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Self-Evaluation  Process</a:t>
          </a:r>
        </a:p>
        <a:p>
          <a:pPr lvl="0" algn="l" defTabSz="400050">
            <a:lnSpc>
              <a:spcPct val="90000"/>
            </a:lnSpc>
            <a:spcBef>
              <a:spcPct val="0"/>
            </a:spcBef>
            <a:spcAft>
              <a:spcPct val="35000"/>
            </a:spcAft>
          </a:pPr>
          <a:r>
            <a:rPr lang="en-GB" sz="900" kern="1200"/>
            <a:t>HGIOS 4 &amp; The Catholic School: Developing in Faith </a:t>
          </a:r>
        </a:p>
      </dsp:txBody>
      <dsp:txXfrm>
        <a:off x="1982667" y="186808"/>
        <a:ext cx="1495217" cy="893717"/>
      </dsp:txXfrm>
    </dsp:sp>
    <dsp:sp modelId="{9837CBBD-A527-4EF9-ABD2-63240B6A3A9D}">
      <dsp:nvSpPr>
        <dsp:cNvPr id="0" name=""/>
        <dsp:cNvSpPr/>
      </dsp:nvSpPr>
      <dsp:spPr>
        <a:xfrm>
          <a:off x="3644163" y="1915983"/>
          <a:ext cx="2000766" cy="1263907"/>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Identification of:</a:t>
          </a:r>
        </a:p>
        <a:p>
          <a:pPr lvl="0" algn="l" defTabSz="400050">
            <a:lnSpc>
              <a:spcPct val="90000"/>
            </a:lnSpc>
            <a:spcBef>
              <a:spcPct val="0"/>
            </a:spcBef>
            <a:spcAft>
              <a:spcPct val="35000"/>
            </a:spcAft>
          </a:pPr>
          <a:r>
            <a:rPr lang="en-GB" sz="900" kern="1200"/>
            <a:t>Strengths</a:t>
          </a:r>
          <a:br>
            <a:rPr lang="en-GB" sz="900" kern="1200"/>
          </a:br>
          <a:r>
            <a:rPr lang="en-GB" sz="900" kern="1200"/>
            <a:t>Development Needs</a:t>
          </a:r>
        </a:p>
        <a:p>
          <a:pPr lvl="0" algn="l" defTabSz="400050">
            <a:lnSpc>
              <a:spcPct val="90000"/>
            </a:lnSpc>
            <a:spcBef>
              <a:spcPct val="0"/>
            </a:spcBef>
            <a:spcAft>
              <a:spcPct val="35000"/>
            </a:spcAft>
          </a:pPr>
          <a:r>
            <a:rPr lang="en-GB" sz="900" kern="1200"/>
            <a:t>Next Steps</a:t>
          </a:r>
        </a:p>
      </dsp:txBody>
      <dsp:txXfrm>
        <a:off x="3937168" y="2101078"/>
        <a:ext cx="1414756" cy="893717"/>
      </dsp:txXfrm>
    </dsp:sp>
    <dsp:sp modelId="{02BFC170-B6B3-4FE7-81FB-34DD993FF315}">
      <dsp:nvSpPr>
        <dsp:cNvPr id="0" name=""/>
        <dsp:cNvSpPr/>
      </dsp:nvSpPr>
      <dsp:spPr>
        <a:xfrm>
          <a:off x="1765011" y="3830253"/>
          <a:ext cx="1930530" cy="1263907"/>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PRD Process </a:t>
          </a:r>
        </a:p>
        <a:p>
          <a:pPr lvl="0" algn="l" defTabSz="400050">
            <a:lnSpc>
              <a:spcPct val="90000"/>
            </a:lnSpc>
            <a:spcBef>
              <a:spcPct val="0"/>
            </a:spcBef>
            <a:spcAft>
              <a:spcPct val="35000"/>
            </a:spcAft>
          </a:pPr>
          <a:r>
            <a:rPr lang="en-GB" sz="900" kern="1200"/>
            <a:t>Balance School/Individual CLPL needs</a:t>
          </a:r>
        </a:p>
      </dsp:txBody>
      <dsp:txXfrm>
        <a:off x="2047731" y="4015348"/>
        <a:ext cx="1365090" cy="893717"/>
      </dsp:txXfrm>
    </dsp:sp>
    <dsp:sp modelId="{AAD63D35-AC72-4EAD-A3E0-E78AB05D3E5E}">
      <dsp:nvSpPr>
        <dsp:cNvPr id="0" name=""/>
        <dsp:cNvSpPr/>
      </dsp:nvSpPr>
      <dsp:spPr>
        <a:xfrm>
          <a:off x="-158529" y="1915983"/>
          <a:ext cx="1949072" cy="1263907"/>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l" defTabSz="400050">
            <a:lnSpc>
              <a:spcPct val="90000"/>
            </a:lnSpc>
            <a:spcBef>
              <a:spcPct val="0"/>
            </a:spcBef>
            <a:spcAft>
              <a:spcPct val="35000"/>
            </a:spcAft>
          </a:pPr>
          <a:r>
            <a:rPr lang="en-GB" sz="900" kern="1200"/>
            <a:t>Cohesive  School Improvement plan</a:t>
          </a:r>
        </a:p>
        <a:p>
          <a:pPr lvl="0" algn="l" defTabSz="400050">
            <a:lnSpc>
              <a:spcPct val="90000"/>
            </a:lnSpc>
            <a:spcBef>
              <a:spcPct val="0"/>
            </a:spcBef>
            <a:spcAft>
              <a:spcPct val="35000"/>
            </a:spcAft>
          </a:pPr>
          <a:r>
            <a:rPr lang="en-GB" sz="900" kern="1200"/>
            <a:t>CLPL Plan for individual based on Professional Standards</a:t>
          </a:r>
        </a:p>
        <a:p>
          <a:pPr lvl="0" algn="ctr" defTabSz="400050">
            <a:lnSpc>
              <a:spcPct val="90000"/>
            </a:lnSpc>
            <a:spcBef>
              <a:spcPct val="0"/>
            </a:spcBef>
            <a:spcAft>
              <a:spcPct val="35000"/>
            </a:spcAft>
          </a:pPr>
          <a:endParaRPr lang="en-GB" sz="900" kern="1200"/>
        </a:p>
      </dsp:txBody>
      <dsp:txXfrm>
        <a:off x="126906" y="2101078"/>
        <a:ext cx="1378202" cy="893717"/>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 J  ( St. Paul's (Whiteinch) Primary )</dc:creator>
  <cp:lastModifiedBy>Kerr, J  ( St. Paul's (Whiteinch) Primary )</cp:lastModifiedBy>
  <cp:revision>4</cp:revision>
  <dcterms:created xsi:type="dcterms:W3CDTF">2016-04-20T15:09:00Z</dcterms:created>
  <dcterms:modified xsi:type="dcterms:W3CDTF">2016-04-21T14:02:00Z</dcterms:modified>
</cp:coreProperties>
</file>