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33" w:rsidRDefault="00211289">
      <w:pPr>
        <w:rPr>
          <w:rFonts w:ascii="Calibri" w:hAnsi="Calibri" w:cs="Calibri"/>
          <w:sz w:val="32"/>
          <w:szCs w:val="32"/>
        </w:rPr>
      </w:pPr>
      <w:r w:rsidRPr="00211289">
        <w:rPr>
          <w:rFonts w:ascii="Calibri" w:hAnsi="Calibri" w:cs="Calibri"/>
          <w:sz w:val="32"/>
          <w:szCs w:val="32"/>
        </w:rPr>
        <w:t>Primary 3 Advent Art</w:t>
      </w:r>
    </w:p>
    <w:p w:rsidR="00211289" w:rsidRDefault="00211289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Theme: Advent – Reconciliation</w:t>
      </w:r>
    </w:p>
    <w:p w:rsidR="00211289" w:rsidRDefault="00211289">
      <w:pPr>
        <w:rPr>
          <w:rFonts w:ascii="Calibri" w:hAnsi="Calibri" w:cs="Calibri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5190903" cy="6388858"/>
            <wp:effectExtent l="19050" t="0" r="0" b="0"/>
            <wp:docPr id="1" name="Picture 1" descr="http://uploads6.wikipaintings.org/images/rembrandt/the-return-of-the-prodigal-son-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s6.wikipaintings.org/images/rembrandt/the-return-of-the-prodigal-son-16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820" cy="639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289" w:rsidRDefault="00211289">
      <w:pPr>
        <w:rPr>
          <w:rFonts w:ascii="Calibri" w:hAnsi="Calibri" w:cs="Calibri"/>
          <w:sz w:val="32"/>
          <w:szCs w:val="32"/>
        </w:rPr>
      </w:pPr>
    </w:p>
    <w:p w:rsidR="00211289" w:rsidRDefault="00211289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Rembrandt – The Return of the Prodigal Son – 1669</w:t>
      </w:r>
    </w:p>
    <w:p w:rsidR="00211289" w:rsidRDefault="00211289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Oil on canvas, </w:t>
      </w:r>
      <w:r w:rsidRPr="00211289">
        <w:rPr>
          <w:rFonts w:ascii="Calibri" w:hAnsi="Calibri" w:cs="Calibri"/>
          <w:sz w:val="32"/>
          <w:szCs w:val="32"/>
        </w:rPr>
        <w:t>Hermitage, St. Petersburg, Russia</w:t>
      </w:r>
    </w:p>
    <w:p w:rsidR="00211289" w:rsidRDefault="00211289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br w:type="page"/>
      </w:r>
    </w:p>
    <w:p w:rsidR="00211289" w:rsidRDefault="00211289">
      <w:pPr>
        <w:rPr>
          <w:rFonts w:ascii="Calibri" w:hAnsi="Calibri" w:cs="Calibri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5958159" cy="5497033"/>
            <wp:effectExtent l="19050" t="0" r="4491" b="0"/>
            <wp:docPr id="4" name="il_fi" descr="http://www.rembrandtpainting.net/prodigal_son/muri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embrandtpainting.net/prodigal_son/murill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177" cy="549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289" w:rsidRDefault="00211289">
      <w:pPr>
        <w:rPr>
          <w:rFonts w:ascii="Calibri" w:hAnsi="Calibri" w:cs="Calibri"/>
          <w:sz w:val="32"/>
          <w:szCs w:val="32"/>
        </w:rPr>
      </w:pPr>
    </w:p>
    <w:p w:rsidR="00211289" w:rsidRDefault="00211289">
      <w:pPr>
        <w:rPr>
          <w:rFonts w:ascii="Calibri" w:hAnsi="Calibri" w:cs="Calibri"/>
          <w:sz w:val="32"/>
          <w:szCs w:val="32"/>
        </w:rPr>
      </w:pPr>
      <w:proofErr w:type="spellStart"/>
      <w:r w:rsidRPr="00211289">
        <w:rPr>
          <w:rStyle w:val="Strong"/>
          <w:rFonts w:ascii="Calibri" w:hAnsi="Calibri" w:cs="Calibri"/>
          <w:sz w:val="32"/>
          <w:szCs w:val="32"/>
        </w:rPr>
        <w:t>Bartolomé</w:t>
      </w:r>
      <w:proofErr w:type="spellEnd"/>
      <w:r w:rsidRPr="00211289">
        <w:rPr>
          <w:rStyle w:val="Strong"/>
          <w:rFonts w:ascii="Calibri" w:hAnsi="Calibri" w:cs="Calibri"/>
          <w:sz w:val="32"/>
          <w:szCs w:val="32"/>
        </w:rPr>
        <w:t xml:space="preserve"> Esteban MURILLO</w:t>
      </w:r>
      <w:r w:rsidRPr="00211289">
        <w:rPr>
          <w:rFonts w:ascii="Calibri" w:hAnsi="Calibri" w:cs="Calibri"/>
          <w:sz w:val="32"/>
          <w:szCs w:val="32"/>
        </w:rPr>
        <w:br/>
        <w:t>Return of the Prodigal Son</w:t>
      </w:r>
      <w:r>
        <w:rPr>
          <w:rFonts w:ascii="Calibri" w:hAnsi="Calibri" w:cs="Calibri"/>
          <w:sz w:val="32"/>
          <w:szCs w:val="32"/>
        </w:rPr>
        <w:t xml:space="preserve">   </w:t>
      </w:r>
      <w:r w:rsidRPr="00211289">
        <w:rPr>
          <w:rFonts w:ascii="Calibri" w:hAnsi="Calibri" w:cs="Calibri"/>
          <w:sz w:val="32"/>
          <w:szCs w:val="32"/>
        </w:rPr>
        <w:t>1667-70</w:t>
      </w:r>
      <w:r w:rsidRPr="00211289">
        <w:rPr>
          <w:rFonts w:ascii="Calibri" w:hAnsi="Calibri" w:cs="Calibri"/>
          <w:sz w:val="32"/>
          <w:szCs w:val="32"/>
        </w:rPr>
        <w:br/>
        <w:t>Oil on canvas, 236 x 262 cm</w:t>
      </w:r>
      <w:r>
        <w:rPr>
          <w:rFonts w:ascii="Calibri" w:hAnsi="Calibri" w:cs="Calibri"/>
          <w:sz w:val="32"/>
          <w:szCs w:val="32"/>
        </w:rPr>
        <w:t xml:space="preserve">, </w:t>
      </w:r>
      <w:r w:rsidRPr="00211289">
        <w:rPr>
          <w:rFonts w:ascii="Calibri" w:hAnsi="Calibri" w:cs="Calibri"/>
          <w:sz w:val="32"/>
          <w:szCs w:val="32"/>
        </w:rPr>
        <w:t>National Gallery of Art, Washington</w:t>
      </w:r>
    </w:p>
    <w:p w:rsidR="00211289" w:rsidRDefault="00211289">
      <w:pPr>
        <w:rPr>
          <w:rFonts w:ascii="Calibri" w:hAnsi="Calibri" w:cs="Calibri"/>
          <w:sz w:val="32"/>
          <w:szCs w:val="32"/>
        </w:rPr>
      </w:pPr>
    </w:p>
    <w:p w:rsidR="00211289" w:rsidRDefault="00211289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br w:type="page"/>
      </w:r>
    </w:p>
    <w:p w:rsidR="00211289" w:rsidRDefault="00211289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lastRenderedPageBreak/>
        <w:t>The story of Simeon and Anna (Luke 2: 22-38)</w:t>
      </w:r>
    </w:p>
    <w:p w:rsidR="00211289" w:rsidRDefault="00211289">
      <w:pPr>
        <w:rPr>
          <w:rFonts w:ascii="Calibri" w:hAnsi="Calibri" w:cs="Calibri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5403853" cy="6985590"/>
            <wp:effectExtent l="19050" t="0" r="6347" b="0"/>
            <wp:docPr id="7" name="il_fi" descr="http://www.friendsofart.net/static/images/art2/rembrandt-harmenszoon-rijn-the-presentation-of-jesus-in-the-te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iendsofart.net/static/images/art2/rembrandt-harmenszoon-rijn-the-presentation-of-jesus-in-the-temp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24" cy="698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289" w:rsidRPr="00211289" w:rsidRDefault="00211289" w:rsidP="00211289">
      <w:pPr>
        <w:spacing w:after="0" w:line="240" w:lineRule="auto"/>
        <w:rPr>
          <w:rFonts w:ascii="Calibri" w:eastAsia="Times New Roman" w:hAnsi="Calibri" w:cs="Calibri"/>
          <w:sz w:val="32"/>
          <w:szCs w:val="32"/>
          <w:lang w:eastAsia="en-GB"/>
        </w:rPr>
      </w:pPr>
      <w:r>
        <w:rPr>
          <w:rFonts w:ascii="Calibri" w:eastAsia="Times New Roman" w:hAnsi="Calibri" w:cs="Calibri"/>
          <w:b/>
          <w:bCs/>
          <w:sz w:val="32"/>
          <w:szCs w:val="32"/>
          <w:lang w:eastAsia="en-GB"/>
        </w:rPr>
        <w:t xml:space="preserve">Rembrandt - </w:t>
      </w:r>
      <w:r w:rsidRPr="00211289">
        <w:rPr>
          <w:rFonts w:ascii="Calibri" w:eastAsia="Times New Roman" w:hAnsi="Calibri" w:cs="Calibri"/>
          <w:b/>
          <w:bCs/>
          <w:sz w:val="32"/>
          <w:szCs w:val="32"/>
          <w:lang w:eastAsia="en-GB"/>
        </w:rPr>
        <w:t>The Presentation of Jesus in the Temple</w:t>
      </w:r>
      <w:r w:rsidRPr="00211289">
        <w:rPr>
          <w:rFonts w:ascii="Calibri" w:eastAsia="Times New Roman" w:hAnsi="Calibri" w:cs="Calibri"/>
          <w:sz w:val="32"/>
          <w:szCs w:val="32"/>
          <w:lang w:eastAsia="en-GB"/>
        </w:rPr>
        <w:t xml:space="preserve"> 1627 - 1628 </w:t>
      </w:r>
    </w:p>
    <w:p w:rsidR="00211289" w:rsidRDefault="00211289" w:rsidP="00211289">
      <w:pPr>
        <w:spacing w:after="0" w:line="240" w:lineRule="auto"/>
        <w:rPr>
          <w:rFonts w:ascii="Calibri" w:eastAsia="Times New Roman" w:hAnsi="Calibri" w:cs="Calibri"/>
          <w:sz w:val="32"/>
          <w:szCs w:val="32"/>
          <w:lang w:eastAsia="en-GB"/>
        </w:rPr>
      </w:pPr>
      <w:proofErr w:type="spellStart"/>
      <w:r w:rsidRPr="00211289">
        <w:rPr>
          <w:rFonts w:ascii="Calibri" w:eastAsia="Times New Roman" w:hAnsi="Calibri" w:cs="Calibri"/>
          <w:sz w:val="32"/>
          <w:szCs w:val="32"/>
          <w:lang w:eastAsia="en-GB"/>
        </w:rPr>
        <w:t>Kunsthalle</w:t>
      </w:r>
      <w:proofErr w:type="spellEnd"/>
      <w:r w:rsidRPr="00211289">
        <w:rPr>
          <w:rFonts w:ascii="Calibri" w:eastAsia="Times New Roman" w:hAnsi="Calibri" w:cs="Calibri"/>
          <w:sz w:val="32"/>
          <w:szCs w:val="32"/>
          <w:lang w:eastAsia="en-GB"/>
        </w:rPr>
        <w:t>, Hamburg, Germany</w:t>
      </w:r>
      <w:r w:rsidRPr="00211289">
        <w:rPr>
          <w:rFonts w:ascii="Calibri" w:eastAsia="Times New Roman" w:hAnsi="Calibri" w:cs="Calibri"/>
          <w:sz w:val="32"/>
          <w:szCs w:val="32"/>
          <w:lang w:eastAsia="en-GB"/>
        </w:rPr>
        <w:br/>
        <w:t>Oil on panel</w:t>
      </w:r>
    </w:p>
    <w:p w:rsidR="00211289" w:rsidRDefault="00211289">
      <w:pPr>
        <w:rPr>
          <w:rFonts w:ascii="Calibri" w:eastAsia="Times New Roman" w:hAnsi="Calibri" w:cs="Calibri"/>
          <w:sz w:val="32"/>
          <w:szCs w:val="32"/>
          <w:lang w:eastAsia="en-GB"/>
        </w:rPr>
      </w:pPr>
      <w:r>
        <w:rPr>
          <w:rFonts w:ascii="Calibri" w:eastAsia="Times New Roman" w:hAnsi="Calibri" w:cs="Calibri"/>
          <w:sz w:val="32"/>
          <w:szCs w:val="32"/>
          <w:lang w:eastAsia="en-GB"/>
        </w:rPr>
        <w:br w:type="page"/>
      </w:r>
    </w:p>
    <w:p w:rsidR="00211289" w:rsidRDefault="00211289" w:rsidP="00211289">
      <w:pPr>
        <w:spacing w:after="0" w:line="240" w:lineRule="auto"/>
        <w:rPr>
          <w:rFonts w:ascii="Calibri" w:eastAsia="Times New Roman" w:hAnsi="Calibri" w:cs="Calibri"/>
          <w:sz w:val="32"/>
          <w:szCs w:val="32"/>
          <w:lang w:eastAsia="en-GB"/>
        </w:rPr>
      </w:pPr>
    </w:p>
    <w:p w:rsidR="00127B4F" w:rsidRDefault="00127B4F" w:rsidP="00211289">
      <w:pPr>
        <w:spacing w:after="0" w:line="240" w:lineRule="auto"/>
        <w:rPr>
          <w:rFonts w:ascii="Calibri" w:eastAsia="Times New Roman" w:hAnsi="Calibri" w:cs="Calibri"/>
          <w:sz w:val="32"/>
          <w:szCs w:val="32"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4861294" cy="5452771"/>
            <wp:effectExtent l="19050" t="0" r="0" b="0"/>
            <wp:docPr id="10" name="Picture 10" descr="http://www.nationalgallery.org.uk/upload/img/guercino-presentation-jesus-temple-L34-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nationalgallery.org.uk/upload/img/guercino-presentation-jesus-temple-L34-f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233" cy="545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4F" w:rsidRDefault="00127B4F" w:rsidP="00211289">
      <w:pPr>
        <w:spacing w:after="0" w:line="240" w:lineRule="auto"/>
        <w:rPr>
          <w:rFonts w:ascii="Calibri" w:eastAsia="Times New Roman" w:hAnsi="Calibri" w:cs="Calibri"/>
          <w:sz w:val="32"/>
          <w:szCs w:val="32"/>
          <w:lang w:eastAsia="en-GB"/>
        </w:rPr>
      </w:pPr>
    </w:p>
    <w:p w:rsidR="00127B4F" w:rsidRPr="00211289" w:rsidRDefault="00127B4F" w:rsidP="00211289">
      <w:pPr>
        <w:spacing w:after="0" w:line="240" w:lineRule="auto"/>
        <w:rPr>
          <w:rFonts w:ascii="Calibri" w:eastAsia="Times New Roman" w:hAnsi="Calibri" w:cs="Calibri"/>
          <w:sz w:val="32"/>
          <w:szCs w:val="32"/>
          <w:lang w:eastAsia="en-GB"/>
        </w:rPr>
      </w:pPr>
    </w:p>
    <w:p w:rsidR="00127B4F" w:rsidRPr="00127B4F" w:rsidRDefault="00C20EF9" w:rsidP="00127B4F">
      <w:pPr>
        <w:shd w:val="clear" w:color="auto" w:fill="FFFFFF"/>
        <w:spacing w:after="100" w:afterAutospacing="1" w:line="240" w:lineRule="auto"/>
        <w:outlineLvl w:val="0"/>
        <w:rPr>
          <w:rFonts w:ascii="Calibri" w:eastAsia="Times New Roman" w:hAnsi="Calibri" w:cs="Calibri"/>
          <w:color w:val="393C41"/>
          <w:kern w:val="36"/>
          <w:sz w:val="32"/>
          <w:szCs w:val="32"/>
          <w:lang w:eastAsia="en-GB"/>
        </w:rPr>
      </w:pPr>
      <w:hyperlink r:id="rId8" w:history="1">
        <w:proofErr w:type="spellStart"/>
        <w:r w:rsidR="00127B4F" w:rsidRPr="00127B4F">
          <w:rPr>
            <w:rFonts w:ascii="Calibri" w:eastAsia="Times New Roman" w:hAnsi="Calibri" w:cs="Calibri"/>
            <w:color w:val="393C41"/>
            <w:sz w:val="32"/>
            <w:szCs w:val="32"/>
            <w:lang w:eastAsia="en-GB"/>
          </w:rPr>
          <w:t>Guercino</w:t>
        </w:r>
        <w:proofErr w:type="spellEnd"/>
      </w:hyperlink>
      <w:r w:rsidR="00127B4F">
        <w:rPr>
          <w:rFonts w:ascii="Calibri" w:eastAsia="Times New Roman" w:hAnsi="Calibri" w:cs="Calibri"/>
          <w:color w:val="393C41"/>
          <w:sz w:val="32"/>
          <w:szCs w:val="32"/>
          <w:lang w:eastAsia="en-GB"/>
        </w:rPr>
        <w:t xml:space="preserve">  </w:t>
      </w:r>
      <w:proofErr w:type="gramStart"/>
      <w:r w:rsidR="00127B4F">
        <w:rPr>
          <w:rFonts w:ascii="Calibri" w:eastAsia="Times New Roman" w:hAnsi="Calibri" w:cs="Calibri"/>
          <w:color w:val="393C41"/>
          <w:sz w:val="32"/>
          <w:szCs w:val="32"/>
          <w:lang w:eastAsia="en-GB"/>
        </w:rPr>
        <w:t xml:space="preserve">-  </w:t>
      </w:r>
      <w:r w:rsidR="00127B4F" w:rsidRPr="00127B4F">
        <w:rPr>
          <w:rFonts w:ascii="Calibri" w:eastAsia="Times New Roman" w:hAnsi="Calibri" w:cs="Calibri"/>
          <w:color w:val="393C41"/>
          <w:kern w:val="36"/>
          <w:sz w:val="32"/>
          <w:szCs w:val="32"/>
          <w:lang w:eastAsia="en-GB"/>
        </w:rPr>
        <w:t>The</w:t>
      </w:r>
      <w:proofErr w:type="gramEnd"/>
      <w:r w:rsidR="00127B4F" w:rsidRPr="00127B4F">
        <w:rPr>
          <w:rFonts w:ascii="Calibri" w:eastAsia="Times New Roman" w:hAnsi="Calibri" w:cs="Calibri"/>
          <w:color w:val="393C41"/>
          <w:kern w:val="36"/>
          <w:sz w:val="32"/>
          <w:szCs w:val="32"/>
          <w:lang w:eastAsia="en-GB"/>
        </w:rPr>
        <w:t xml:space="preserve"> Presentation of Jesus in the Temple</w:t>
      </w:r>
    </w:p>
    <w:p w:rsidR="00127B4F" w:rsidRDefault="00127B4F" w:rsidP="00127B4F">
      <w:pPr>
        <w:shd w:val="clear" w:color="auto" w:fill="FFFFFF"/>
        <w:spacing w:after="100" w:afterAutospacing="1" w:line="240" w:lineRule="auto"/>
        <w:outlineLvl w:val="1"/>
        <w:rPr>
          <w:rFonts w:ascii="Calibri" w:eastAsia="Times New Roman" w:hAnsi="Calibri" w:cs="Calibri"/>
          <w:color w:val="393C41"/>
          <w:sz w:val="32"/>
          <w:szCs w:val="32"/>
          <w:lang w:eastAsia="en-GB"/>
        </w:rPr>
      </w:pPr>
      <w:r>
        <w:rPr>
          <w:rFonts w:ascii="Calibri" w:eastAsia="Times New Roman" w:hAnsi="Calibri" w:cs="Calibri"/>
          <w:color w:val="393C41"/>
          <w:sz w:val="32"/>
          <w:szCs w:val="32"/>
          <w:lang w:eastAsia="en-GB"/>
        </w:rPr>
        <w:t>1623</w:t>
      </w:r>
    </w:p>
    <w:p w:rsidR="00127B4F" w:rsidRDefault="00127B4F" w:rsidP="00127B4F">
      <w:pPr>
        <w:shd w:val="clear" w:color="auto" w:fill="FFFFFF"/>
        <w:spacing w:after="100" w:afterAutospacing="1" w:line="240" w:lineRule="auto"/>
        <w:outlineLvl w:val="1"/>
        <w:rPr>
          <w:rFonts w:ascii="Calibri" w:eastAsia="Times New Roman" w:hAnsi="Calibri" w:cs="Calibri"/>
          <w:color w:val="393C41"/>
          <w:sz w:val="32"/>
          <w:szCs w:val="32"/>
          <w:lang w:eastAsia="en-GB"/>
        </w:rPr>
      </w:pPr>
    </w:p>
    <w:p w:rsidR="00127B4F" w:rsidRDefault="00127B4F">
      <w:pPr>
        <w:rPr>
          <w:rFonts w:ascii="Calibri" w:eastAsia="Times New Roman" w:hAnsi="Calibri" w:cs="Calibri"/>
          <w:color w:val="393C41"/>
          <w:sz w:val="32"/>
          <w:szCs w:val="32"/>
          <w:lang w:eastAsia="en-GB"/>
        </w:rPr>
      </w:pPr>
      <w:r>
        <w:rPr>
          <w:rFonts w:ascii="Calibri" w:eastAsia="Times New Roman" w:hAnsi="Calibri" w:cs="Calibri"/>
          <w:color w:val="393C41"/>
          <w:sz w:val="32"/>
          <w:szCs w:val="32"/>
          <w:lang w:eastAsia="en-GB"/>
        </w:rPr>
        <w:br w:type="page"/>
      </w:r>
    </w:p>
    <w:p w:rsidR="00127B4F" w:rsidRDefault="001B1F39" w:rsidP="00127B4F">
      <w:pPr>
        <w:shd w:val="clear" w:color="auto" w:fill="FFFFFF"/>
        <w:spacing w:after="100" w:afterAutospacing="1" w:line="240" w:lineRule="auto"/>
        <w:outlineLvl w:val="1"/>
        <w:rPr>
          <w:rFonts w:ascii="Calibri" w:eastAsia="Times New Roman" w:hAnsi="Calibri" w:cs="Calibri"/>
          <w:sz w:val="32"/>
          <w:szCs w:val="32"/>
          <w:lang w:eastAsia="en-GB"/>
        </w:rPr>
      </w:pPr>
      <w:r>
        <w:rPr>
          <w:rFonts w:ascii="Calibri" w:eastAsia="Times New Roman" w:hAnsi="Calibri" w:cs="Calibri"/>
          <w:sz w:val="32"/>
          <w:szCs w:val="32"/>
          <w:lang w:eastAsia="en-GB"/>
        </w:rPr>
        <w:lastRenderedPageBreak/>
        <w:t xml:space="preserve">Theme: </w:t>
      </w:r>
      <w:r w:rsidR="00127B4F" w:rsidRPr="00127B4F">
        <w:rPr>
          <w:rFonts w:ascii="Calibri" w:eastAsia="Times New Roman" w:hAnsi="Calibri" w:cs="Calibri"/>
          <w:sz w:val="32"/>
          <w:szCs w:val="32"/>
          <w:lang w:eastAsia="en-GB"/>
        </w:rPr>
        <w:t>The Christmas Story and role of King Herod</w:t>
      </w:r>
    </w:p>
    <w:p w:rsidR="00127B4F" w:rsidRDefault="00127B4F" w:rsidP="00127B4F">
      <w:pPr>
        <w:shd w:val="clear" w:color="auto" w:fill="FFFFFF"/>
        <w:spacing w:after="100" w:afterAutospacing="1" w:line="240" w:lineRule="auto"/>
        <w:outlineLvl w:val="1"/>
        <w:rPr>
          <w:rFonts w:ascii="Calibri" w:eastAsia="Times New Roman" w:hAnsi="Calibri" w:cs="Calibri"/>
          <w:sz w:val="32"/>
          <w:szCs w:val="32"/>
          <w:lang w:eastAsia="en-GB"/>
        </w:rPr>
      </w:pPr>
      <w:r w:rsidRPr="00127B4F">
        <w:rPr>
          <w:rFonts w:ascii="Calibri" w:eastAsia="Times New Roman" w:hAnsi="Calibri" w:cs="Calibri"/>
          <w:noProof/>
          <w:sz w:val="32"/>
          <w:szCs w:val="32"/>
          <w:lang w:eastAsia="en-GB"/>
        </w:rPr>
        <w:drawing>
          <wp:inline distT="0" distB="0" distL="0" distR="0">
            <wp:extent cx="6386890" cy="4540102"/>
            <wp:effectExtent l="19050" t="0" r="0" b="0"/>
            <wp:docPr id="2" name="il_fi" descr="http://static.artbible.info/large/volkstelling_jeruza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artbible.info/large/volkstelling_jeruzale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959" cy="454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4F" w:rsidRDefault="00127B4F" w:rsidP="00127B4F">
      <w:pPr>
        <w:shd w:val="clear" w:color="auto" w:fill="FFFFFF"/>
        <w:spacing w:after="100" w:afterAutospacing="1" w:line="240" w:lineRule="auto"/>
        <w:outlineLvl w:val="1"/>
        <w:rPr>
          <w:rFonts w:ascii="Calibri" w:eastAsia="Times New Roman" w:hAnsi="Calibri" w:cs="Calibri"/>
          <w:sz w:val="32"/>
          <w:szCs w:val="32"/>
          <w:lang w:eastAsia="en-GB"/>
        </w:rPr>
      </w:pPr>
    </w:p>
    <w:p w:rsidR="00127B4F" w:rsidRDefault="00127B4F" w:rsidP="00127B4F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Pieter </w:t>
      </w:r>
      <w:proofErr w:type="spellStart"/>
      <w:r>
        <w:rPr>
          <w:rFonts w:ascii="Calibri" w:hAnsi="Calibri" w:cs="Calibri"/>
          <w:sz w:val="32"/>
          <w:szCs w:val="32"/>
        </w:rPr>
        <w:t>Bruegel</w:t>
      </w:r>
      <w:proofErr w:type="spellEnd"/>
      <w:r>
        <w:rPr>
          <w:rFonts w:ascii="Calibri" w:hAnsi="Calibri" w:cs="Calibri"/>
          <w:sz w:val="32"/>
          <w:szCs w:val="32"/>
        </w:rPr>
        <w:t xml:space="preserve"> the Elder, The Census at Bethlehem, 1566, Brussels, </w:t>
      </w:r>
      <w:proofErr w:type="spellStart"/>
      <w:r>
        <w:rPr>
          <w:rFonts w:ascii="Calibri" w:hAnsi="Calibri" w:cs="Calibri"/>
          <w:sz w:val="32"/>
          <w:szCs w:val="32"/>
        </w:rPr>
        <w:t>Musees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royaux</w:t>
      </w:r>
      <w:proofErr w:type="spellEnd"/>
      <w:r>
        <w:rPr>
          <w:rFonts w:ascii="Calibri" w:hAnsi="Calibri" w:cs="Calibri"/>
          <w:sz w:val="32"/>
          <w:szCs w:val="32"/>
        </w:rPr>
        <w:t xml:space="preserve"> des beaux-arts</w:t>
      </w:r>
    </w:p>
    <w:p w:rsidR="00127B4F" w:rsidRDefault="00127B4F" w:rsidP="00127B4F">
      <w:pPr>
        <w:shd w:val="clear" w:color="auto" w:fill="FFFFFF"/>
        <w:spacing w:after="100" w:afterAutospacing="1" w:line="240" w:lineRule="auto"/>
        <w:outlineLvl w:val="1"/>
        <w:rPr>
          <w:rFonts w:ascii="Calibri" w:eastAsia="Times New Roman" w:hAnsi="Calibri" w:cs="Calibri"/>
          <w:sz w:val="32"/>
          <w:szCs w:val="32"/>
          <w:lang w:eastAsia="en-GB"/>
        </w:rPr>
      </w:pPr>
    </w:p>
    <w:p w:rsidR="00127B4F" w:rsidRDefault="00127B4F" w:rsidP="00127B4F">
      <w:pPr>
        <w:shd w:val="clear" w:color="auto" w:fill="FFFFFF"/>
        <w:spacing w:after="100" w:afterAutospacing="1" w:line="240" w:lineRule="auto"/>
        <w:outlineLvl w:val="1"/>
        <w:rPr>
          <w:rFonts w:ascii="Calibri" w:eastAsia="Times New Roman" w:hAnsi="Calibri" w:cs="Calibri"/>
          <w:sz w:val="32"/>
          <w:szCs w:val="32"/>
          <w:lang w:eastAsia="en-GB"/>
        </w:rPr>
      </w:pPr>
    </w:p>
    <w:p w:rsidR="00127B4F" w:rsidRDefault="00127B4F">
      <w:pPr>
        <w:rPr>
          <w:rFonts w:ascii="Calibri" w:eastAsia="Times New Roman" w:hAnsi="Calibri" w:cs="Calibri"/>
          <w:sz w:val="32"/>
          <w:szCs w:val="32"/>
          <w:lang w:eastAsia="en-GB"/>
        </w:rPr>
      </w:pPr>
      <w:r>
        <w:rPr>
          <w:rFonts w:ascii="Calibri" w:eastAsia="Times New Roman" w:hAnsi="Calibri" w:cs="Calibri"/>
          <w:sz w:val="32"/>
          <w:szCs w:val="32"/>
          <w:lang w:eastAsia="en-GB"/>
        </w:rPr>
        <w:br w:type="page"/>
      </w:r>
    </w:p>
    <w:p w:rsidR="00127B4F" w:rsidRDefault="001B1F39" w:rsidP="00127B4F">
      <w:pPr>
        <w:shd w:val="clear" w:color="auto" w:fill="FFFFFF"/>
        <w:spacing w:after="100" w:afterAutospacing="1" w:line="240" w:lineRule="auto"/>
        <w:outlineLvl w:val="1"/>
        <w:rPr>
          <w:rFonts w:ascii="Calibri" w:eastAsia="Times New Roman" w:hAnsi="Calibri" w:cs="Calibri"/>
          <w:sz w:val="32"/>
          <w:szCs w:val="32"/>
          <w:lang w:eastAsia="en-GB"/>
        </w:rPr>
      </w:pPr>
      <w:r>
        <w:rPr>
          <w:rFonts w:ascii="Calibri" w:eastAsia="Times New Roman" w:hAnsi="Calibri" w:cs="Calibri"/>
          <w:sz w:val="32"/>
          <w:szCs w:val="32"/>
          <w:lang w:eastAsia="en-GB"/>
        </w:rPr>
        <w:lastRenderedPageBreak/>
        <w:t xml:space="preserve">Theme: </w:t>
      </w:r>
      <w:r w:rsidR="00127B4F">
        <w:rPr>
          <w:rFonts w:ascii="Calibri" w:eastAsia="Times New Roman" w:hAnsi="Calibri" w:cs="Calibri"/>
          <w:sz w:val="32"/>
          <w:szCs w:val="32"/>
          <w:lang w:eastAsia="en-GB"/>
        </w:rPr>
        <w:t xml:space="preserve">The Adoration of the </w:t>
      </w:r>
      <w:proofErr w:type="spellStart"/>
      <w:r w:rsidR="00127B4F">
        <w:rPr>
          <w:rFonts w:ascii="Calibri" w:eastAsia="Times New Roman" w:hAnsi="Calibri" w:cs="Calibri"/>
          <w:sz w:val="32"/>
          <w:szCs w:val="32"/>
          <w:lang w:eastAsia="en-GB"/>
        </w:rPr>
        <w:t>Maji</w:t>
      </w:r>
      <w:proofErr w:type="spellEnd"/>
    </w:p>
    <w:p w:rsidR="00127B4F" w:rsidRDefault="00127B4F" w:rsidP="00127B4F">
      <w:pPr>
        <w:shd w:val="clear" w:color="auto" w:fill="FFFFFF"/>
        <w:spacing w:after="100" w:afterAutospacing="1" w:line="240" w:lineRule="auto"/>
        <w:outlineLvl w:val="1"/>
        <w:rPr>
          <w:rFonts w:ascii="Calibri" w:eastAsia="Times New Roman" w:hAnsi="Calibri" w:cs="Calibri"/>
          <w:sz w:val="32"/>
          <w:szCs w:val="32"/>
          <w:lang w:eastAsia="en-GB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6584389" cy="2658140"/>
            <wp:effectExtent l="19050" t="0" r="6911" b="0"/>
            <wp:docPr id="13" name="il_fi" descr="http://www.nationalgallery.org.uk/upload/img/strozzi-adoration-magi-NG582-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ationalgallery.org.uk/upload/img/strozzi-adoration-magi-NG582-f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534" cy="266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4F" w:rsidRPr="00127B4F" w:rsidRDefault="00127B4F" w:rsidP="00127B4F">
      <w:pPr>
        <w:pStyle w:val="Heading1"/>
        <w:shd w:val="clear" w:color="auto" w:fill="FFFFFF"/>
        <w:rPr>
          <w:rFonts w:ascii="Calibri" w:hAnsi="Calibri" w:cs="Calibri"/>
          <w:sz w:val="32"/>
          <w:szCs w:val="32"/>
        </w:rPr>
      </w:pPr>
      <w:r w:rsidRPr="00127B4F">
        <w:rPr>
          <w:rFonts w:ascii="Calibri" w:hAnsi="Calibri" w:cs="Calibri"/>
          <w:sz w:val="32"/>
          <w:szCs w:val="32"/>
        </w:rPr>
        <w:t>The Adoration of the Magi</w:t>
      </w:r>
    </w:p>
    <w:p w:rsidR="00127B4F" w:rsidRDefault="00127B4F" w:rsidP="00127B4F">
      <w:pPr>
        <w:pStyle w:val="Heading2"/>
        <w:shd w:val="clear" w:color="auto" w:fill="FFFFFF"/>
        <w:rPr>
          <w:rFonts w:ascii="Calibri" w:hAnsi="Calibri" w:cs="Calibri"/>
          <w:color w:val="auto"/>
          <w:sz w:val="32"/>
          <w:szCs w:val="32"/>
        </w:rPr>
      </w:pPr>
      <w:proofErr w:type="gramStart"/>
      <w:r>
        <w:rPr>
          <w:rFonts w:ascii="Calibri" w:hAnsi="Calibri" w:cs="Calibri"/>
          <w:color w:val="auto"/>
          <w:sz w:val="32"/>
          <w:szCs w:val="32"/>
        </w:rPr>
        <w:t>about</w:t>
      </w:r>
      <w:proofErr w:type="gramEnd"/>
      <w:r>
        <w:rPr>
          <w:rFonts w:ascii="Calibri" w:hAnsi="Calibri" w:cs="Calibri"/>
          <w:color w:val="auto"/>
          <w:sz w:val="32"/>
          <w:szCs w:val="32"/>
        </w:rPr>
        <w:t xml:space="preserve"> 1433-4     </w:t>
      </w:r>
      <w:r w:rsidRPr="00127B4F">
        <w:rPr>
          <w:rFonts w:ascii="Calibri" w:hAnsi="Calibri" w:cs="Calibri"/>
          <w:color w:val="auto"/>
          <w:sz w:val="32"/>
          <w:szCs w:val="32"/>
        </w:rPr>
        <w:t xml:space="preserve"> </w:t>
      </w:r>
      <w:hyperlink r:id="rId11" w:history="1">
        <w:r w:rsidRPr="00127B4F">
          <w:rPr>
            <w:rStyle w:val="Hyperlink"/>
            <w:rFonts w:ascii="Calibri" w:hAnsi="Calibri" w:cs="Calibri"/>
            <w:color w:val="auto"/>
            <w:sz w:val="32"/>
            <w:szCs w:val="32"/>
            <w:u w:val="none"/>
          </w:rPr>
          <w:t xml:space="preserve">Attributed to </w:t>
        </w:r>
        <w:proofErr w:type="spellStart"/>
        <w:r w:rsidRPr="00127B4F">
          <w:rPr>
            <w:rStyle w:val="Hyperlink"/>
            <w:rFonts w:ascii="Calibri" w:hAnsi="Calibri" w:cs="Calibri"/>
            <w:color w:val="auto"/>
            <w:sz w:val="32"/>
            <w:szCs w:val="32"/>
            <w:u w:val="none"/>
          </w:rPr>
          <w:t>Zanobi</w:t>
        </w:r>
        <w:proofErr w:type="spellEnd"/>
        <w:r w:rsidRPr="00127B4F">
          <w:rPr>
            <w:rStyle w:val="Hyperlink"/>
            <w:rFonts w:ascii="Calibri" w:hAnsi="Calibri" w:cs="Calibri"/>
            <w:color w:val="auto"/>
            <w:sz w:val="32"/>
            <w:szCs w:val="32"/>
            <w:u w:val="none"/>
          </w:rPr>
          <w:t xml:space="preserve"> </w:t>
        </w:r>
        <w:proofErr w:type="spellStart"/>
        <w:r w:rsidRPr="00127B4F">
          <w:rPr>
            <w:rStyle w:val="Hyperlink"/>
            <w:rFonts w:ascii="Calibri" w:hAnsi="Calibri" w:cs="Calibri"/>
            <w:color w:val="auto"/>
            <w:sz w:val="32"/>
            <w:szCs w:val="32"/>
            <w:u w:val="none"/>
          </w:rPr>
          <w:t>Strozzi</w:t>
        </w:r>
        <w:proofErr w:type="spellEnd"/>
      </w:hyperlink>
    </w:p>
    <w:p w:rsidR="00127B4F" w:rsidRDefault="00127B4F" w:rsidP="00127B4F">
      <w:pPr>
        <w:pStyle w:val="Heading2"/>
        <w:shd w:val="clear" w:color="auto" w:fill="FFFFFF"/>
        <w:rPr>
          <w:rFonts w:ascii="Calibri" w:hAnsi="Calibri" w:cs="Calibri"/>
          <w:color w:val="auto"/>
          <w:sz w:val="32"/>
          <w:szCs w:val="32"/>
        </w:rPr>
      </w:pPr>
    </w:p>
    <w:p w:rsidR="00127B4F" w:rsidRDefault="00127B4F">
      <w:pPr>
        <w:rPr>
          <w:rFonts w:ascii="Calibri" w:eastAsia="Times New Roman" w:hAnsi="Calibri" w:cs="Calibri"/>
          <w:sz w:val="32"/>
          <w:szCs w:val="32"/>
          <w:lang w:eastAsia="en-GB"/>
        </w:rPr>
      </w:pPr>
      <w:r>
        <w:rPr>
          <w:rFonts w:ascii="Calibri" w:hAnsi="Calibri" w:cs="Calibri"/>
          <w:sz w:val="32"/>
          <w:szCs w:val="32"/>
        </w:rPr>
        <w:br w:type="page"/>
      </w:r>
    </w:p>
    <w:p w:rsidR="00127B4F" w:rsidRDefault="00127B4F" w:rsidP="00127B4F">
      <w:pPr>
        <w:pStyle w:val="Heading2"/>
        <w:shd w:val="clear" w:color="auto" w:fill="FFFFFF"/>
        <w:rPr>
          <w:rFonts w:ascii="Calibri" w:hAnsi="Calibri" w:cs="Calibri"/>
          <w:color w:val="auto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275424" cy="6326253"/>
            <wp:effectExtent l="19050" t="0" r="0" b="0"/>
            <wp:docPr id="16" name="il_fi" descr="http://www.aug.edu/augusta/iconography/newStuffForXnCours/arenaChapel/magiGi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ug.edu/augusta/iconography/newStuffForXnCours/arenaChapel/magiGiot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131" cy="632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DD6" w:rsidRDefault="00623DD6" w:rsidP="00127B4F">
      <w:pPr>
        <w:pStyle w:val="Heading2"/>
        <w:shd w:val="clear" w:color="auto" w:fill="FFFFFF"/>
        <w:rPr>
          <w:rFonts w:ascii="Calibri" w:hAnsi="Calibri" w:cs="Calibri"/>
          <w:iCs/>
          <w:color w:val="auto"/>
          <w:sz w:val="32"/>
          <w:szCs w:val="32"/>
        </w:rPr>
      </w:pPr>
      <w:r w:rsidRPr="00623DD6">
        <w:rPr>
          <w:rFonts w:ascii="Calibri" w:hAnsi="Calibri" w:cs="Calibri"/>
          <w:color w:val="auto"/>
          <w:sz w:val="32"/>
          <w:szCs w:val="32"/>
        </w:rPr>
        <w:t xml:space="preserve">Giotto, </w:t>
      </w:r>
      <w:proofErr w:type="gramStart"/>
      <w:r w:rsidRPr="00623DD6">
        <w:rPr>
          <w:rFonts w:ascii="Calibri" w:hAnsi="Calibri" w:cs="Calibri"/>
          <w:color w:val="auto"/>
          <w:sz w:val="32"/>
          <w:szCs w:val="32"/>
        </w:rPr>
        <w:t>The</w:t>
      </w:r>
      <w:proofErr w:type="gramEnd"/>
      <w:r w:rsidRPr="00623DD6">
        <w:rPr>
          <w:rFonts w:ascii="Calibri" w:hAnsi="Calibri" w:cs="Calibri"/>
          <w:color w:val="auto"/>
          <w:sz w:val="32"/>
          <w:szCs w:val="32"/>
        </w:rPr>
        <w:t xml:space="preserve"> Arena Chapel Frescoes</w:t>
      </w:r>
      <w:r w:rsidRPr="00623DD6">
        <w:rPr>
          <w:rFonts w:ascii="Calibri" w:hAnsi="Calibri" w:cs="Calibri"/>
          <w:color w:val="auto"/>
          <w:sz w:val="32"/>
          <w:szCs w:val="32"/>
        </w:rPr>
        <w:br/>
      </w:r>
      <w:r w:rsidRPr="00623DD6">
        <w:rPr>
          <w:rFonts w:ascii="Calibri" w:hAnsi="Calibri" w:cs="Calibri"/>
          <w:iCs/>
          <w:color w:val="auto"/>
          <w:sz w:val="32"/>
          <w:szCs w:val="32"/>
        </w:rPr>
        <w:t>The Adoration of the Magi</w:t>
      </w:r>
      <w:r>
        <w:rPr>
          <w:rFonts w:ascii="Calibri" w:hAnsi="Calibri" w:cs="Calibri"/>
          <w:iCs/>
          <w:color w:val="auto"/>
          <w:sz w:val="32"/>
          <w:szCs w:val="32"/>
        </w:rPr>
        <w:t xml:space="preserve">    1305 – 1306</w:t>
      </w:r>
    </w:p>
    <w:p w:rsidR="00623DD6" w:rsidRDefault="00623DD6" w:rsidP="00127B4F">
      <w:pPr>
        <w:pStyle w:val="Heading2"/>
        <w:shd w:val="clear" w:color="auto" w:fill="FFFFFF"/>
        <w:rPr>
          <w:rFonts w:ascii="Calibri" w:hAnsi="Calibri" w:cs="Calibri"/>
          <w:iCs/>
          <w:color w:val="auto"/>
          <w:sz w:val="32"/>
          <w:szCs w:val="32"/>
        </w:rPr>
      </w:pPr>
    </w:p>
    <w:p w:rsidR="00623DD6" w:rsidRDefault="00623DD6">
      <w:pPr>
        <w:rPr>
          <w:rFonts w:ascii="Calibri" w:eastAsia="Times New Roman" w:hAnsi="Calibri" w:cs="Calibri"/>
          <w:iCs/>
          <w:sz w:val="32"/>
          <w:szCs w:val="32"/>
          <w:lang w:eastAsia="en-GB"/>
        </w:rPr>
      </w:pPr>
      <w:r>
        <w:rPr>
          <w:rFonts w:ascii="Calibri" w:hAnsi="Calibri" w:cs="Calibri"/>
          <w:iCs/>
          <w:sz w:val="32"/>
          <w:szCs w:val="32"/>
        </w:rPr>
        <w:br w:type="page"/>
      </w:r>
    </w:p>
    <w:p w:rsidR="00623DD6" w:rsidRDefault="00623DD6" w:rsidP="00127B4F">
      <w:pPr>
        <w:pStyle w:val="Heading2"/>
        <w:shd w:val="clear" w:color="auto" w:fill="FFFFFF"/>
        <w:rPr>
          <w:rFonts w:ascii="Calibri" w:hAnsi="Calibri" w:cs="Calibri"/>
          <w:color w:val="auto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244066" cy="6710701"/>
            <wp:effectExtent l="19050" t="0" r="0" b="0"/>
            <wp:docPr id="19" name="il_fi" descr="http://bibleartists.files.wordpress.com/2011/02/4b-the-dream-of-st-joseph-rembran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ibleartists.files.wordpress.com/2011/02/4b-the-dream-of-st-joseph-rembrand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037" cy="671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DD6" w:rsidRPr="00623DD6" w:rsidRDefault="00623DD6" w:rsidP="00127B4F">
      <w:pPr>
        <w:pStyle w:val="Heading2"/>
        <w:shd w:val="clear" w:color="auto" w:fill="FFFFFF"/>
        <w:rPr>
          <w:rFonts w:ascii="Calibri" w:hAnsi="Calibri" w:cs="Calibri"/>
          <w:color w:val="auto"/>
          <w:sz w:val="32"/>
          <w:szCs w:val="32"/>
        </w:rPr>
      </w:pPr>
    </w:p>
    <w:p w:rsidR="00623DD6" w:rsidRDefault="00623DD6" w:rsidP="00127B4F">
      <w:pPr>
        <w:pStyle w:val="Heading2"/>
        <w:shd w:val="clear" w:color="auto" w:fill="FFFFFF"/>
        <w:rPr>
          <w:rFonts w:ascii="Calibri" w:hAnsi="Calibri" w:cs="Calibri"/>
          <w:color w:val="auto"/>
          <w:sz w:val="32"/>
          <w:szCs w:val="32"/>
        </w:rPr>
      </w:pPr>
      <w:r w:rsidRPr="00623DD6">
        <w:rPr>
          <w:rFonts w:ascii="Calibri" w:hAnsi="Calibri" w:cs="Calibri"/>
          <w:color w:val="auto"/>
          <w:sz w:val="32"/>
          <w:szCs w:val="32"/>
        </w:rPr>
        <w:t>The Dream of St. Joseph REMBRANDT (1650-55)</w:t>
      </w:r>
    </w:p>
    <w:p w:rsidR="00623DD6" w:rsidRDefault="00623DD6" w:rsidP="00127B4F">
      <w:pPr>
        <w:pStyle w:val="Heading2"/>
        <w:shd w:val="clear" w:color="auto" w:fill="FFFFFF"/>
        <w:rPr>
          <w:rFonts w:ascii="Calibri" w:hAnsi="Calibri" w:cs="Calibri"/>
          <w:color w:val="auto"/>
          <w:sz w:val="32"/>
          <w:szCs w:val="32"/>
        </w:rPr>
      </w:pPr>
    </w:p>
    <w:p w:rsidR="00623DD6" w:rsidRDefault="00623DD6">
      <w:pPr>
        <w:rPr>
          <w:rFonts w:ascii="Calibri" w:eastAsia="Times New Roman" w:hAnsi="Calibri" w:cs="Calibri"/>
          <w:sz w:val="32"/>
          <w:szCs w:val="32"/>
          <w:lang w:eastAsia="en-GB"/>
        </w:rPr>
      </w:pPr>
      <w:r>
        <w:rPr>
          <w:rFonts w:ascii="Calibri" w:hAnsi="Calibri" w:cs="Calibri"/>
          <w:sz w:val="32"/>
          <w:szCs w:val="32"/>
        </w:rPr>
        <w:br w:type="page"/>
      </w:r>
    </w:p>
    <w:p w:rsidR="00623DD6" w:rsidRDefault="00623DD6" w:rsidP="00127B4F">
      <w:pPr>
        <w:pStyle w:val="Heading2"/>
        <w:shd w:val="clear" w:color="auto" w:fill="FFFFFF"/>
        <w:rPr>
          <w:rFonts w:ascii="Calibri" w:hAnsi="Calibri" w:cs="Calibri"/>
          <w:color w:val="auto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506845" cy="4274185"/>
            <wp:effectExtent l="19050" t="0" r="8255" b="0"/>
            <wp:docPr id="22" name="il_fi" descr="http://uploads5.wikipaintings.org/images/vittore-carpaccio/the-flight-into-egypt-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s5.wikipaintings.org/images/vittore-carpaccio/the-flight-into-egypt-15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DD6" w:rsidRDefault="00C20EF9" w:rsidP="00127B4F">
      <w:pPr>
        <w:pStyle w:val="Heading2"/>
        <w:shd w:val="clear" w:color="auto" w:fill="FFFFFF"/>
        <w:rPr>
          <w:rFonts w:ascii="Calibri" w:hAnsi="Calibri" w:cs="Calibri"/>
          <w:color w:val="auto"/>
          <w:sz w:val="32"/>
          <w:szCs w:val="32"/>
        </w:rPr>
      </w:pPr>
      <w:hyperlink r:id="rId15" w:history="1">
        <w:proofErr w:type="spellStart"/>
        <w:r w:rsidR="00623DD6" w:rsidRPr="00623DD6">
          <w:rPr>
            <w:rFonts w:ascii="Calibri" w:hAnsi="Calibri" w:cs="Calibri"/>
            <w:color w:val="auto"/>
            <w:sz w:val="32"/>
            <w:szCs w:val="32"/>
          </w:rPr>
          <w:t>Vittore</w:t>
        </w:r>
        <w:proofErr w:type="spellEnd"/>
        <w:r w:rsidR="00623DD6" w:rsidRPr="00623DD6">
          <w:rPr>
            <w:rFonts w:ascii="Calibri" w:hAnsi="Calibri" w:cs="Calibri"/>
            <w:color w:val="auto"/>
            <w:sz w:val="32"/>
            <w:szCs w:val="32"/>
          </w:rPr>
          <w:t xml:space="preserve"> Carpaccio</w:t>
        </w:r>
      </w:hyperlink>
      <w:r w:rsidR="00623DD6">
        <w:rPr>
          <w:rFonts w:ascii="Calibri" w:hAnsi="Calibri" w:cs="Calibri"/>
          <w:color w:val="auto"/>
          <w:sz w:val="32"/>
          <w:szCs w:val="32"/>
        </w:rPr>
        <w:t xml:space="preserve">   </w:t>
      </w:r>
      <w:proofErr w:type="gramStart"/>
      <w:r w:rsidR="00623DD6">
        <w:rPr>
          <w:rFonts w:ascii="Calibri" w:hAnsi="Calibri" w:cs="Calibri"/>
          <w:color w:val="auto"/>
          <w:sz w:val="32"/>
          <w:szCs w:val="32"/>
        </w:rPr>
        <w:t>The</w:t>
      </w:r>
      <w:proofErr w:type="gramEnd"/>
      <w:r w:rsidR="00623DD6">
        <w:rPr>
          <w:rFonts w:ascii="Calibri" w:hAnsi="Calibri" w:cs="Calibri"/>
          <w:color w:val="auto"/>
          <w:sz w:val="32"/>
          <w:szCs w:val="32"/>
        </w:rPr>
        <w:t xml:space="preserve"> Flight into Egypt   1500</w:t>
      </w:r>
    </w:p>
    <w:p w:rsidR="00623DD6" w:rsidRDefault="00623DD6" w:rsidP="00127B4F">
      <w:pPr>
        <w:pStyle w:val="Heading2"/>
        <w:shd w:val="clear" w:color="auto" w:fill="FFFFFF"/>
        <w:rPr>
          <w:rFonts w:ascii="Calibri" w:hAnsi="Calibri" w:cs="Calibri"/>
          <w:color w:val="auto"/>
          <w:sz w:val="32"/>
          <w:szCs w:val="32"/>
        </w:rPr>
      </w:pPr>
    </w:p>
    <w:p w:rsidR="00623DD6" w:rsidRDefault="00623DD6">
      <w:pPr>
        <w:rPr>
          <w:rFonts w:ascii="Calibri" w:eastAsia="Times New Roman" w:hAnsi="Calibri" w:cs="Calibri"/>
          <w:sz w:val="32"/>
          <w:szCs w:val="32"/>
          <w:lang w:eastAsia="en-GB"/>
        </w:rPr>
      </w:pPr>
      <w:r>
        <w:rPr>
          <w:rFonts w:ascii="Calibri" w:hAnsi="Calibri" w:cs="Calibri"/>
          <w:sz w:val="32"/>
          <w:szCs w:val="32"/>
        </w:rPr>
        <w:br w:type="page"/>
      </w:r>
    </w:p>
    <w:p w:rsidR="00623DD6" w:rsidRDefault="00623DD6" w:rsidP="00127B4F">
      <w:pPr>
        <w:pStyle w:val="Heading2"/>
        <w:shd w:val="clear" w:color="auto" w:fill="FFFFFF"/>
        <w:rPr>
          <w:rFonts w:ascii="Calibri" w:hAnsi="Calibri" w:cs="Calibri"/>
          <w:color w:val="auto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177280" cy="4508500"/>
            <wp:effectExtent l="19050" t="0" r="0" b="0"/>
            <wp:docPr id="28" name="il_fi" descr="http://upload.wikimedia.org/wikipedia/commons/a/a3/Adam_Elsheimer_The_Flight_into_Egy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a/a3/Adam_Elsheimer_The_Flight_into_Egyp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45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DD6" w:rsidRDefault="00623DD6" w:rsidP="00127B4F">
      <w:pPr>
        <w:pStyle w:val="Heading2"/>
        <w:shd w:val="clear" w:color="auto" w:fill="FFFFFF"/>
        <w:rPr>
          <w:rFonts w:ascii="Calibri" w:hAnsi="Calibri" w:cs="Calibri"/>
          <w:color w:val="auto"/>
          <w:sz w:val="32"/>
          <w:szCs w:val="32"/>
        </w:rPr>
      </w:pPr>
    </w:p>
    <w:p w:rsidR="00623DD6" w:rsidRPr="00623DD6" w:rsidRDefault="00623DD6" w:rsidP="00127B4F">
      <w:pPr>
        <w:pStyle w:val="Heading2"/>
        <w:shd w:val="clear" w:color="auto" w:fill="FFFFFF"/>
        <w:rPr>
          <w:rFonts w:ascii="Calibri" w:hAnsi="Calibri" w:cs="Calibri"/>
          <w:color w:val="auto"/>
          <w:sz w:val="32"/>
          <w:szCs w:val="32"/>
        </w:rPr>
      </w:pPr>
      <w:r w:rsidRPr="00623DD6">
        <w:rPr>
          <w:rFonts w:ascii="Calibri" w:hAnsi="Calibri" w:cs="Calibri"/>
          <w:color w:val="auto"/>
          <w:sz w:val="32"/>
          <w:szCs w:val="32"/>
        </w:rPr>
        <w:t xml:space="preserve">Adam </w:t>
      </w:r>
      <w:proofErr w:type="spellStart"/>
      <w:r w:rsidRPr="00623DD6">
        <w:rPr>
          <w:rFonts w:ascii="Calibri" w:hAnsi="Calibri" w:cs="Calibri"/>
          <w:color w:val="auto"/>
          <w:sz w:val="32"/>
          <w:szCs w:val="32"/>
        </w:rPr>
        <w:t>Elsheimer</w:t>
      </w:r>
      <w:proofErr w:type="spellEnd"/>
      <w:r w:rsidRPr="00623DD6">
        <w:rPr>
          <w:rFonts w:ascii="Calibri" w:hAnsi="Calibri" w:cs="Calibri"/>
          <w:color w:val="auto"/>
          <w:sz w:val="32"/>
          <w:szCs w:val="32"/>
        </w:rPr>
        <w:t xml:space="preserve"> </w:t>
      </w:r>
      <w:proofErr w:type="gramStart"/>
      <w:r w:rsidRPr="00623DD6">
        <w:rPr>
          <w:rFonts w:ascii="Calibri" w:hAnsi="Calibri" w:cs="Calibri"/>
          <w:color w:val="auto"/>
          <w:sz w:val="32"/>
          <w:szCs w:val="32"/>
        </w:rPr>
        <w:t>The</w:t>
      </w:r>
      <w:proofErr w:type="gramEnd"/>
      <w:r w:rsidRPr="00623DD6">
        <w:rPr>
          <w:rFonts w:ascii="Calibri" w:hAnsi="Calibri" w:cs="Calibri"/>
          <w:color w:val="auto"/>
          <w:sz w:val="32"/>
          <w:szCs w:val="32"/>
        </w:rPr>
        <w:t xml:space="preserve"> Flight into Egypt</w:t>
      </w:r>
    </w:p>
    <w:p w:rsidR="00623DD6" w:rsidRPr="00623DD6" w:rsidRDefault="00623DD6" w:rsidP="00127B4F">
      <w:pPr>
        <w:pStyle w:val="Heading2"/>
        <w:shd w:val="clear" w:color="auto" w:fill="FFFFFF"/>
        <w:rPr>
          <w:rFonts w:ascii="Calibri" w:hAnsi="Calibri" w:cs="Calibri"/>
          <w:color w:val="auto"/>
          <w:sz w:val="32"/>
          <w:szCs w:val="32"/>
        </w:rPr>
      </w:pPr>
      <w:r w:rsidRPr="00623DD6">
        <w:rPr>
          <w:rFonts w:ascii="Calibri" w:hAnsi="Calibri" w:cs="Calibri"/>
          <w:color w:val="auto"/>
          <w:sz w:val="32"/>
          <w:szCs w:val="32"/>
        </w:rPr>
        <w:t>1609</w:t>
      </w:r>
    </w:p>
    <w:p w:rsidR="00623DD6" w:rsidRPr="00127B4F" w:rsidRDefault="00623DD6" w:rsidP="00127B4F">
      <w:pPr>
        <w:pStyle w:val="Heading2"/>
        <w:shd w:val="clear" w:color="auto" w:fill="FFFFFF"/>
        <w:rPr>
          <w:rFonts w:ascii="Calibri" w:hAnsi="Calibri" w:cs="Calibri"/>
          <w:color w:val="auto"/>
          <w:sz w:val="32"/>
          <w:szCs w:val="32"/>
        </w:rPr>
      </w:pPr>
    </w:p>
    <w:p w:rsidR="00127B4F" w:rsidRDefault="00127B4F" w:rsidP="00127B4F">
      <w:pPr>
        <w:shd w:val="clear" w:color="auto" w:fill="FFFFFF"/>
        <w:spacing w:after="100" w:afterAutospacing="1" w:line="240" w:lineRule="auto"/>
        <w:outlineLvl w:val="1"/>
        <w:rPr>
          <w:rFonts w:ascii="Calibri" w:eastAsia="Times New Roman" w:hAnsi="Calibri" w:cs="Calibri"/>
          <w:sz w:val="32"/>
          <w:szCs w:val="32"/>
          <w:lang w:eastAsia="en-GB"/>
        </w:rPr>
      </w:pPr>
    </w:p>
    <w:p w:rsidR="00127B4F" w:rsidRPr="00127B4F" w:rsidRDefault="00127B4F" w:rsidP="00127B4F">
      <w:pPr>
        <w:shd w:val="clear" w:color="auto" w:fill="FFFFFF"/>
        <w:spacing w:after="100" w:afterAutospacing="1" w:line="240" w:lineRule="auto"/>
        <w:outlineLvl w:val="1"/>
        <w:rPr>
          <w:rFonts w:ascii="Calibri" w:eastAsia="Times New Roman" w:hAnsi="Calibri" w:cs="Calibri"/>
          <w:sz w:val="32"/>
          <w:szCs w:val="32"/>
          <w:lang w:eastAsia="en-GB"/>
        </w:rPr>
      </w:pPr>
    </w:p>
    <w:p w:rsidR="00211289" w:rsidRPr="00211289" w:rsidRDefault="00211289">
      <w:pPr>
        <w:rPr>
          <w:rFonts w:ascii="Calibri" w:hAnsi="Calibri" w:cs="Calibri"/>
          <w:sz w:val="32"/>
          <w:szCs w:val="32"/>
        </w:rPr>
      </w:pPr>
    </w:p>
    <w:p w:rsidR="00211289" w:rsidRPr="00211289" w:rsidRDefault="00211289">
      <w:pPr>
        <w:rPr>
          <w:rFonts w:ascii="Calibri" w:hAnsi="Calibri" w:cs="Calibri"/>
          <w:sz w:val="32"/>
          <w:szCs w:val="32"/>
        </w:rPr>
      </w:pPr>
    </w:p>
    <w:sectPr w:rsidR="00211289" w:rsidRPr="00211289" w:rsidSect="002112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11289"/>
    <w:rsid w:val="0005093A"/>
    <w:rsid w:val="00127B4F"/>
    <w:rsid w:val="001B1F39"/>
    <w:rsid w:val="001F0D4A"/>
    <w:rsid w:val="00211289"/>
    <w:rsid w:val="00254FBA"/>
    <w:rsid w:val="00513E4B"/>
    <w:rsid w:val="00600ACA"/>
    <w:rsid w:val="00623DD6"/>
    <w:rsid w:val="006F531E"/>
    <w:rsid w:val="00927F33"/>
    <w:rsid w:val="00C20EF9"/>
    <w:rsid w:val="00EB1E0E"/>
    <w:rsid w:val="00FE7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ACA"/>
  </w:style>
  <w:style w:type="paragraph" w:styleId="Heading1">
    <w:name w:val="heading 1"/>
    <w:basedOn w:val="Normal"/>
    <w:link w:val="Heading1Char"/>
    <w:uiPriority w:val="9"/>
    <w:qFormat/>
    <w:rsid w:val="00127B4F"/>
    <w:pPr>
      <w:spacing w:after="100" w:afterAutospacing="1" w:line="240" w:lineRule="auto"/>
      <w:outlineLvl w:val="0"/>
    </w:pPr>
    <w:rPr>
      <w:rFonts w:ascii="Georgia" w:eastAsia="Times New Roman" w:hAnsi="Georgia" w:cs="Times New Roman"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127B4F"/>
    <w:pPr>
      <w:spacing w:after="100" w:afterAutospacing="1" w:line="240" w:lineRule="auto"/>
      <w:outlineLvl w:val="1"/>
    </w:pPr>
    <w:rPr>
      <w:rFonts w:ascii="Georgia" w:eastAsia="Times New Roman" w:hAnsi="Georgia" w:cs="Times New Roman"/>
      <w:color w:val="393C41"/>
      <w:sz w:val="31"/>
      <w:szCs w:val="31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1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28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211289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127B4F"/>
    <w:rPr>
      <w:rFonts w:ascii="Georgia" w:eastAsia="Times New Roman" w:hAnsi="Georgia" w:cs="Times New Roman"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27B4F"/>
    <w:rPr>
      <w:rFonts w:ascii="Georgia" w:eastAsia="Times New Roman" w:hAnsi="Georgia" w:cs="Times New Roman"/>
      <w:color w:val="393C41"/>
      <w:sz w:val="31"/>
      <w:szCs w:val="31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127B4F"/>
    <w:rPr>
      <w:color w:val="393C4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2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1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60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67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22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2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351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998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322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874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333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479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01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4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5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1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4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9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65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8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808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673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0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490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886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880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143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3900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4732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6057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tionalgallery.org.uk/artists/guercino" TargetMode="External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nationalgallery.org.uk/artists/zanobi-strozzi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www.wikipaintings.org/en/vittore-carpaccio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10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</dc:creator>
  <cp:keywords/>
  <dc:description/>
  <cp:lastModifiedBy>Lorraine</cp:lastModifiedBy>
  <cp:revision>4</cp:revision>
  <dcterms:created xsi:type="dcterms:W3CDTF">2012-11-26T20:17:00Z</dcterms:created>
  <dcterms:modified xsi:type="dcterms:W3CDTF">2012-11-29T21:02:00Z</dcterms:modified>
</cp:coreProperties>
</file>