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33" w:rsidRDefault="00294515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Primary 6 Advent Art</w:t>
      </w:r>
    </w:p>
    <w:p w:rsidR="00294515" w:rsidRDefault="00294515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Theme: Advent</w:t>
      </w:r>
    </w:p>
    <w:p w:rsidR="00294515" w:rsidRDefault="00294515">
      <w:pPr>
        <w:rPr>
          <w:rFonts w:ascii="Calibri" w:hAnsi="Calibri" w:cs="Calibri"/>
          <w:sz w:val="32"/>
          <w:szCs w:val="32"/>
        </w:rPr>
      </w:pPr>
      <w:r w:rsidRPr="00294515">
        <w:rPr>
          <w:rFonts w:ascii="Calibri" w:hAnsi="Calibri" w:cs="Calibri"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118745</wp:posOffset>
            </wp:positionV>
            <wp:extent cx="4972050" cy="6543675"/>
            <wp:effectExtent l="19050" t="0" r="0" b="0"/>
            <wp:wrapNone/>
            <wp:docPr id="1" name="il_fi" descr="http://www.churchyear.net/baroccina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urchyear.net/baroccinativit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31" cy="654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515" w:rsidRPr="00294515" w:rsidRDefault="00294515" w:rsidP="00294515">
      <w:pPr>
        <w:rPr>
          <w:rFonts w:ascii="Calibri" w:hAnsi="Calibri" w:cs="Calibri"/>
          <w:sz w:val="32"/>
          <w:szCs w:val="32"/>
        </w:rPr>
      </w:pPr>
    </w:p>
    <w:p w:rsidR="00294515" w:rsidRPr="00294515" w:rsidRDefault="00294515" w:rsidP="00294515">
      <w:pPr>
        <w:rPr>
          <w:rFonts w:ascii="Calibri" w:hAnsi="Calibri" w:cs="Calibri"/>
          <w:sz w:val="32"/>
          <w:szCs w:val="32"/>
        </w:rPr>
      </w:pPr>
    </w:p>
    <w:p w:rsidR="00294515" w:rsidRPr="00294515" w:rsidRDefault="00294515" w:rsidP="00294515">
      <w:pPr>
        <w:rPr>
          <w:rFonts w:ascii="Calibri" w:hAnsi="Calibri" w:cs="Calibri"/>
          <w:sz w:val="32"/>
          <w:szCs w:val="32"/>
        </w:rPr>
      </w:pPr>
    </w:p>
    <w:p w:rsidR="00294515" w:rsidRPr="00294515" w:rsidRDefault="00294515" w:rsidP="00294515">
      <w:pPr>
        <w:rPr>
          <w:rFonts w:ascii="Calibri" w:hAnsi="Calibri" w:cs="Calibri"/>
          <w:sz w:val="32"/>
          <w:szCs w:val="32"/>
        </w:rPr>
      </w:pPr>
    </w:p>
    <w:p w:rsidR="00294515" w:rsidRPr="00294515" w:rsidRDefault="00294515" w:rsidP="00294515">
      <w:pPr>
        <w:rPr>
          <w:rFonts w:ascii="Calibri" w:hAnsi="Calibri" w:cs="Calibri"/>
          <w:sz w:val="32"/>
          <w:szCs w:val="32"/>
        </w:rPr>
      </w:pPr>
    </w:p>
    <w:p w:rsidR="00294515" w:rsidRPr="00294515" w:rsidRDefault="00294515" w:rsidP="00294515">
      <w:pPr>
        <w:rPr>
          <w:rFonts w:ascii="Calibri" w:hAnsi="Calibri" w:cs="Calibri"/>
          <w:sz w:val="32"/>
          <w:szCs w:val="32"/>
        </w:rPr>
      </w:pPr>
    </w:p>
    <w:p w:rsidR="00294515" w:rsidRPr="00294515" w:rsidRDefault="00294515" w:rsidP="00294515">
      <w:pPr>
        <w:rPr>
          <w:rFonts w:ascii="Calibri" w:hAnsi="Calibri" w:cs="Calibri"/>
          <w:sz w:val="32"/>
          <w:szCs w:val="32"/>
        </w:rPr>
      </w:pPr>
    </w:p>
    <w:p w:rsidR="00294515" w:rsidRPr="00294515" w:rsidRDefault="00294515" w:rsidP="00294515">
      <w:pPr>
        <w:rPr>
          <w:rFonts w:ascii="Calibri" w:hAnsi="Calibri" w:cs="Calibri"/>
          <w:sz w:val="32"/>
          <w:szCs w:val="32"/>
        </w:rPr>
      </w:pPr>
    </w:p>
    <w:p w:rsidR="00294515" w:rsidRPr="00294515" w:rsidRDefault="00294515" w:rsidP="00294515">
      <w:pPr>
        <w:rPr>
          <w:rFonts w:ascii="Calibri" w:hAnsi="Calibri" w:cs="Calibri"/>
          <w:sz w:val="32"/>
          <w:szCs w:val="32"/>
        </w:rPr>
      </w:pPr>
    </w:p>
    <w:p w:rsidR="00294515" w:rsidRPr="00294515" w:rsidRDefault="00294515" w:rsidP="00294515">
      <w:pPr>
        <w:rPr>
          <w:rFonts w:ascii="Calibri" w:hAnsi="Calibri" w:cs="Calibri"/>
          <w:sz w:val="32"/>
          <w:szCs w:val="32"/>
        </w:rPr>
      </w:pPr>
    </w:p>
    <w:p w:rsidR="00294515" w:rsidRPr="00294515" w:rsidRDefault="00294515" w:rsidP="00294515">
      <w:pPr>
        <w:rPr>
          <w:rFonts w:ascii="Calibri" w:hAnsi="Calibri" w:cs="Calibri"/>
          <w:sz w:val="32"/>
          <w:szCs w:val="32"/>
        </w:rPr>
      </w:pPr>
    </w:p>
    <w:p w:rsidR="00294515" w:rsidRPr="00294515" w:rsidRDefault="00294515" w:rsidP="00294515">
      <w:pPr>
        <w:rPr>
          <w:rFonts w:ascii="Calibri" w:hAnsi="Calibri" w:cs="Calibri"/>
          <w:sz w:val="32"/>
          <w:szCs w:val="32"/>
        </w:rPr>
      </w:pPr>
    </w:p>
    <w:p w:rsidR="00294515" w:rsidRPr="00294515" w:rsidRDefault="00294515" w:rsidP="00294515">
      <w:pPr>
        <w:rPr>
          <w:rFonts w:ascii="Calibri" w:hAnsi="Calibri" w:cs="Calibri"/>
          <w:sz w:val="32"/>
          <w:szCs w:val="32"/>
        </w:rPr>
      </w:pPr>
    </w:p>
    <w:p w:rsidR="00294515" w:rsidRDefault="00294515" w:rsidP="00294515">
      <w:pPr>
        <w:rPr>
          <w:rFonts w:ascii="Calibri" w:hAnsi="Calibri" w:cs="Calibri"/>
          <w:sz w:val="32"/>
          <w:szCs w:val="32"/>
        </w:rPr>
      </w:pPr>
    </w:p>
    <w:p w:rsidR="00294515" w:rsidRDefault="00294515" w:rsidP="00294515">
      <w:pPr>
        <w:tabs>
          <w:tab w:val="left" w:pos="8475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ab/>
      </w:r>
    </w:p>
    <w:p w:rsidR="00294515" w:rsidRDefault="00294515" w:rsidP="00294515">
      <w:pPr>
        <w:tabs>
          <w:tab w:val="left" w:pos="8475"/>
        </w:tabs>
        <w:rPr>
          <w:rFonts w:ascii="Calibri" w:hAnsi="Calibri" w:cs="Calibri"/>
          <w:sz w:val="32"/>
          <w:szCs w:val="32"/>
        </w:rPr>
      </w:pPr>
    </w:p>
    <w:p w:rsidR="00294515" w:rsidRDefault="00294515" w:rsidP="00294515">
      <w:pPr>
        <w:rPr>
          <w:sz w:val="32"/>
          <w:szCs w:val="32"/>
        </w:rPr>
      </w:pPr>
      <w:r>
        <w:rPr>
          <w:sz w:val="32"/>
          <w:szCs w:val="32"/>
        </w:rPr>
        <w:t xml:space="preserve">The Nativity, Federico </w:t>
      </w:r>
      <w:proofErr w:type="spellStart"/>
      <w:r>
        <w:rPr>
          <w:sz w:val="32"/>
          <w:szCs w:val="32"/>
        </w:rPr>
        <w:t>Barocci</w:t>
      </w:r>
      <w:proofErr w:type="spellEnd"/>
    </w:p>
    <w:p w:rsidR="00294515" w:rsidRDefault="00294515" w:rsidP="00294515">
      <w:pPr>
        <w:tabs>
          <w:tab w:val="left" w:pos="8475"/>
        </w:tabs>
        <w:rPr>
          <w:rFonts w:ascii="Calibri" w:hAnsi="Calibri" w:cs="Calibri"/>
          <w:sz w:val="32"/>
          <w:szCs w:val="32"/>
        </w:rPr>
      </w:pPr>
    </w:p>
    <w:p w:rsidR="00294515" w:rsidRDefault="00294515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294515" w:rsidRDefault="00294515" w:rsidP="00294515">
      <w:pPr>
        <w:tabs>
          <w:tab w:val="left" w:pos="8475"/>
        </w:tabs>
        <w:rPr>
          <w:rFonts w:ascii="Calibri" w:hAnsi="Calibri" w:cs="Calibri"/>
          <w:sz w:val="32"/>
          <w:szCs w:val="32"/>
        </w:rPr>
      </w:pPr>
      <w:r w:rsidRPr="00294515">
        <w:rPr>
          <w:rFonts w:ascii="Calibri" w:hAnsi="Calibri" w:cs="Calibri"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6645910" cy="4504782"/>
            <wp:effectExtent l="19050" t="0" r="2540" b="0"/>
            <wp:docPr id="19" name="Picture 19" descr="File:Adoration of the Magi Tapestry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le:Adoration of the Magi Tapestry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515" w:rsidRDefault="00294515" w:rsidP="00294515">
      <w:pPr>
        <w:pStyle w:val="NormalWeb"/>
        <w:shd w:val="clear" w:color="auto" w:fill="FFFFFF"/>
        <w:ind w:left="142" w:hanging="142"/>
        <w:rPr>
          <w:rFonts w:ascii="Calibri" w:hAnsi="Calibri" w:cs="Calibri"/>
          <w:sz w:val="32"/>
          <w:szCs w:val="32"/>
        </w:rPr>
      </w:pPr>
      <w:r w:rsidRPr="001116EA">
        <w:rPr>
          <w:rFonts w:ascii="Calibri" w:hAnsi="Calibri" w:cs="Calibri"/>
          <w:sz w:val="32"/>
          <w:szCs w:val="32"/>
        </w:rPr>
        <w:t>Adoration of the Magi Tapestry</w:t>
      </w:r>
    </w:p>
    <w:p w:rsidR="00294515" w:rsidRDefault="00294515" w:rsidP="00294515">
      <w:pPr>
        <w:pStyle w:val="NormalWeb"/>
        <w:shd w:val="clear" w:color="auto" w:fill="FFFFFF"/>
        <w:ind w:left="142" w:hanging="142"/>
        <w:rPr>
          <w:rFonts w:ascii="Calibri" w:hAnsi="Calibri" w:cs="Calibri"/>
          <w:sz w:val="32"/>
          <w:szCs w:val="32"/>
        </w:rPr>
      </w:pPr>
      <w:r w:rsidRPr="001116EA">
        <w:rPr>
          <w:rFonts w:ascii="Calibri" w:hAnsi="Calibri" w:cs="Calibri"/>
          <w:i/>
          <w:iCs/>
          <w:sz w:val="32"/>
          <w:szCs w:val="32"/>
        </w:rPr>
        <w:t>The Adoration of the Magi</w:t>
      </w:r>
      <w:r w:rsidRPr="001116EA">
        <w:rPr>
          <w:rFonts w:ascii="Calibri" w:hAnsi="Calibri" w:cs="Calibri"/>
          <w:sz w:val="32"/>
          <w:szCs w:val="32"/>
        </w:rPr>
        <w:t>, tapestry, wool and silk on cotton warp, 101 1/8 x 151 1/4 inches (258 x 384 cm.), Manchester Metropolitan University Designed 1888, woven</w:t>
      </w:r>
      <w:r>
        <w:rPr>
          <w:rFonts w:ascii="Calibri" w:hAnsi="Calibri" w:cs="Calibri"/>
          <w:sz w:val="32"/>
          <w:szCs w:val="32"/>
        </w:rPr>
        <w:t xml:space="preserve"> 1894</w:t>
      </w:r>
    </w:p>
    <w:p w:rsidR="00EB2B5E" w:rsidRDefault="00EB2B5E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EB2B5E" w:rsidRDefault="00EB2B5E">
      <w:pPr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5381625" cy="6903578"/>
            <wp:effectExtent l="19050" t="0" r="9525" b="0"/>
            <wp:docPr id="6" name="il_fi" descr="http://www.pubhist.com/works/05/large/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ubhist.com/works/05/large/5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90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2"/>
          <w:szCs w:val="32"/>
        </w:rPr>
        <w:t xml:space="preserve"> </w:t>
      </w:r>
    </w:p>
    <w:p w:rsidR="00EB2B5E" w:rsidRPr="00EB2B5E" w:rsidRDefault="00CB5A5B">
      <w:pPr>
        <w:rPr>
          <w:rFonts w:ascii="Calibri" w:hAnsi="Calibri" w:cs="Calibri"/>
          <w:sz w:val="32"/>
          <w:szCs w:val="32"/>
        </w:rPr>
      </w:pPr>
      <w:hyperlink r:id="rId8" w:history="1">
        <w:r w:rsidR="00EB2B5E" w:rsidRPr="00EB2B5E">
          <w:rPr>
            <w:rStyle w:val="Hyperlink"/>
            <w:rFonts w:ascii="Calibri" w:hAnsi="Calibri" w:cs="Calibri"/>
            <w:color w:val="auto"/>
            <w:sz w:val="32"/>
            <w:szCs w:val="32"/>
            <w:u w:val="none"/>
          </w:rPr>
          <w:t xml:space="preserve">Pieter van </w:t>
        </w:r>
        <w:proofErr w:type="spellStart"/>
        <w:r w:rsidR="00EB2B5E" w:rsidRPr="00EB2B5E">
          <w:rPr>
            <w:rStyle w:val="Hyperlink"/>
            <w:rFonts w:ascii="Calibri" w:hAnsi="Calibri" w:cs="Calibri"/>
            <w:color w:val="auto"/>
            <w:sz w:val="32"/>
            <w:szCs w:val="32"/>
            <w:u w:val="none"/>
          </w:rPr>
          <w:t>Laer</w:t>
        </w:r>
        <w:proofErr w:type="spellEnd"/>
      </w:hyperlink>
      <w:r w:rsidR="00EB2B5E" w:rsidRPr="00EB2B5E">
        <w:rPr>
          <w:rFonts w:ascii="Calibri" w:hAnsi="Calibri" w:cs="Calibri"/>
          <w:color w:val="000000"/>
          <w:sz w:val="32"/>
          <w:szCs w:val="32"/>
        </w:rPr>
        <w:br/>
      </w:r>
      <w:r w:rsidR="00EB2B5E" w:rsidRPr="00EB2B5E">
        <w:rPr>
          <w:rStyle w:val="text2"/>
          <w:rFonts w:ascii="Calibri" w:hAnsi="Calibri" w:cs="Calibri"/>
          <w:sz w:val="32"/>
          <w:szCs w:val="32"/>
        </w:rPr>
        <w:t>Annunciation to the shepherds</w:t>
      </w:r>
      <w:r w:rsidR="00EB2B5E" w:rsidRPr="00EB2B5E">
        <w:rPr>
          <w:rFonts w:ascii="Calibri" w:hAnsi="Calibri" w:cs="Calibri"/>
          <w:color w:val="000000"/>
          <w:sz w:val="32"/>
          <w:szCs w:val="32"/>
        </w:rPr>
        <w:br/>
      </w:r>
      <w:r w:rsidR="00EB2B5E" w:rsidRPr="00EB2B5E">
        <w:rPr>
          <w:rStyle w:val="text2"/>
          <w:rFonts w:ascii="Calibri" w:hAnsi="Calibri" w:cs="Calibri"/>
          <w:sz w:val="32"/>
          <w:szCs w:val="32"/>
        </w:rPr>
        <w:t>60 x 47.5 cm</w:t>
      </w:r>
      <w:r w:rsidR="00EB2B5E">
        <w:rPr>
          <w:rStyle w:val="text2"/>
          <w:rFonts w:ascii="Calibri" w:hAnsi="Calibri" w:cs="Calibri"/>
          <w:sz w:val="32"/>
          <w:szCs w:val="32"/>
        </w:rPr>
        <w:t xml:space="preserve">      </w:t>
      </w:r>
      <w:r w:rsidR="00EB2B5E" w:rsidRPr="00EB2B5E">
        <w:rPr>
          <w:rStyle w:val="text2"/>
          <w:rFonts w:ascii="Calibri" w:hAnsi="Calibri" w:cs="Calibri"/>
          <w:sz w:val="32"/>
          <w:szCs w:val="32"/>
        </w:rPr>
        <w:t>Oil on panel</w:t>
      </w:r>
      <w:r w:rsidR="00EB2B5E" w:rsidRPr="00EB2B5E">
        <w:rPr>
          <w:rFonts w:ascii="Calibri" w:hAnsi="Calibri" w:cs="Calibri"/>
          <w:color w:val="000000"/>
          <w:sz w:val="32"/>
          <w:szCs w:val="32"/>
        </w:rPr>
        <w:br/>
      </w:r>
      <w:r w:rsidR="00EB2B5E" w:rsidRPr="00EB2B5E">
        <w:rPr>
          <w:rStyle w:val="text2"/>
          <w:rFonts w:ascii="Calibri" w:hAnsi="Calibri" w:cs="Calibri"/>
          <w:sz w:val="32"/>
          <w:szCs w:val="32"/>
        </w:rPr>
        <w:t xml:space="preserve">Museum </w:t>
      </w:r>
      <w:proofErr w:type="spellStart"/>
      <w:r w:rsidR="00EB2B5E" w:rsidRPr="00EB2B5E">
        <w:rPr>
          <w:rStyle w:val="text2"/>
          <w:rFonts w:ascii="Calibri" w:hAnsi="Calibri" w:cs="Calibri"/>
          <w:sz w:val="32"/>
          <w:szCs w:val="32"/>
        </w:rPr>
        <w:t>Bredius</w:t>
      </w:r>
      <w:proofErr w:type="spellEnd"/>
      <w:r w:rsidR="00EB2B5E" w:rsidRPr="00EB2B5E">
        <w:rPr>
          <w:rStyle w:val="text2"/>
          <w:rFonts w:ascii="Calibri" w:hAnsi="Calibri" w:cs="Calibri"/>
          <w:sz w:val="32"/>
          <w:szCs w:val="32"/>
        </w:rPr>
        <w:t>, The Hague</w:t>
      </w:r>
    </w:p>
    <w:p w:rsidR="00EB2B5E" w:rsidRDefault="00EB2B5E">
      <w:pPr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294515" w:rsidRDefault="00EB2B5E" w:rsidP="00294515">
      <w:pPr>
        <w:pStyle w:val="NormalWeb"/>
        <w:shd w:val="clear" w:color="auto" w:fill="FFFFFF"/>
        <w:ind w:left="142" w:hanging="142"/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124575" cy="5235029"/>
            <wp:effectExtent l="19050" t="0" r="9525" b="0"/>
            <wp:docPr id="2" name="il_fi" descr="http://upload.wikimedia.org/wikipedia/commons/0/01/Gerard_van_Honthorst_-_Adoration_of_the_Shepherds_-_WGA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0/01/Gerard_van_Honthorst_-_Adoration_of_the_Shepherds_-_WGA11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23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5E" w:rsidRPr="00EB2B5E" w:rsidRDefault="00EB2B5E" w:rsidP="00294515">
      <w:pPr>
        <w:pStyle w:val="NormalWeb"/>
        <w:shd w:val="clear" w:color="auto" w:fill="FFFFFF"/>
        <w:ind w:left="142" w:hanging="142"/>
        <w:rPr>
          <w:rFonts w:ascii="Calibri" w:hAnsi="Calibri" w:cs="Calibri"/>
          <w:sz w:val="32"/>
          <w:szCs w:val="32"/>
        </w:rPr>
      </w:pPr>
      <w:r w:rsidRPr="00EB2B5E">
        <w:rPr>
          <w:rFonts w:ascii="Calibri" w:hAnsi="Calibri" w:cs="Calibri"/>
          <w:sz w:val="32"/>
          <w:szCs w:val="32"/>
        </w:rPr>
        <w:t xml:space="preserve">Gerard van </w:t>
      </w:r>
      <w:proofErr w:type="spellStart"/>
      <w:r w:rsidRPr="00EB2B5E">
        <w:rPr>
          <w:rFonts w:ascii="Calibri" w:hAnsi="Calibri" w:cs="Calibri"/>
          <w:sz w:val="32"/>
          <w:szCs w:val="32"/>
        </w:rPr>
        <w:t>Honthorst</w:t>
      </w:r>
      <w:proofErr w:type="spellEnd"/>
      <w:r w:rsidRPr="00EB2B5E">
        <w:rPr>
          <w:rFonts w:ascii="Calibri" w:hAnsi="Calibri" w:cs="Calibri"/>
          <w:sz w:val="32"/>
          <w:szCs w:val="32"/>
        </w:rPr>
        <w:t xml:space="preserve"> - Adoration of the Shepherds</w:t>
      </w:r>
    </w:p>
    <w:p w:rsidR="00EB2B5E" w:rsidRDefault="00EB2B5E" w:rsidP="00294515">
      <w:pPr>
        <w:pStyle w:val="NormalWeb"/>
        <w:shd w:val="clear" w:color="auto" w:fill="FFFFFF"/>
        <w:ind w:left="142" w:hanging="142"/>
        <w:rPr>
          <w:rStyle w:val="fn"/>
          <w:rFonts w:ascii="Calibri" w:hAnsi="Calibri" w:cs="Calibri"/>
          <w:bCs/>
          <w:sz w:val="32"/>
          <w:szCs w:val="32"/>
        </w:rPr>
      </w:pPr>
      <w:r w:rsidRPr="00EB2B5E">
        <w:rPr>
          <w:rFonts w:ascii="Calibri" w:hAnsi="Calibri" w:cs="Calibri"/>
          <w:sz w:val="32"/>
          <w:szCs w:val="32"/>
        </w:rPr>
        <w:t>1622   Oil on canvas</w:t>
      </w:r>
      <w:r>
        <w:rPr>
          <w:rFonts w:ascii="Calibri" w:hAnsi="Calibri" w:cs="Calibri"/>
          <w:sz w:val="32"/>
          <w:szCs w:val="32"/>
        </w:rPr>
        <w:t xml:space="preserve">         </w:t>
      </w:r>
      <w:hyperlink r:id="rId10" w:tooltip="en:Wallraf-Richartz Museum" w:history="1">
        <w:proofErr w:type="spellStart"/>
        <w:r w:rsidRPr="00EB2B5E">
          <w:rPr>
            <w:rStyle w:val="Hyperlink"/>
            <w:rFonts w:ascii="Calibri" w:hAnsi="Calibri" w:cs="Calibri"/>
            <w:bCs/>
            <w:color w:val="auto"/>
            <w:sz w:val="32"/>
            <w:szCs w:val="32"/>
            <w:u w:val="none"/>
          </w:rPr>
          <w:t>Wallraf</w:t>
        </w:r>
        <w:proofErr w:type="spellEnd"/>
        <w:r w:rsidRPr="00EB2B5E">
          <w:rPr>
            <w:rStyle w:val="Hyperlink"/>
            <w:rFonts w:ascii="Calibri" w:hAnsi="Calibri" w:cs="Calibri"/>
            <w:bCs/>
            <w:color w:val="auto"/>
            <w:sz w:val="32"/>
            <w:szCs w:val="32"/>
            <w:u w:val="none"/>
          </w:rPr>
          <w:t>-</w:t>
        </w:r>
        <w:proofErr w:type="spellStart"/>
        <w:r w:rsidRPr="00EB2B5E">
          <w:rPr>
            <w:rStyle w:val="Hyperlink"/>
            <w:rFonts w:ascii="Calibri" w:hAnsi="Calibri" w:cs="Calibri"/>
            <w:bCs/>
            <w:color w:val="auto"/>
            <w:sz w:val="32"/>
            <w:szCs w:val="32"/>
            <w:u w:val="none"/>
          </w:rPr>
          <w:t>Richartz</w:t>
        </w:r>
        <w:proofErr w:type="spellEnd"/>
        <w:r w:rsidRPr="00EB2B5E">
          <w:rPr>
            <w:rStyle w:val="Hyperlink"/>
            <w:rFonts w:ascii="Calibri" w:hAnsi="Calibri" w:cs="Calibri"/>
            <w:bCs/>
            <w:color w:val="auto"/>
            <w:sz w:val="32"/>
            <w:szCs w:val="32"/>
            <w:u w:val="none"/>
          </w:rPr>
          <w:t>-Museum</w:t>
        </w:r>
      </w:hyperlink>
    </w:p>
    <w:p w:rsidR="00EB2B5E" w:rsidRDefault="00EB2B5E" w:rsidP="00294515">
      <w:pPr>
        <w:pStyle w:val="NormalWeb"/>
        <w:shd w:val="clear" w:color="auto" w:fill="FFFFFF"/>
        <w:ind w:left="142" w:hanging="142"/>
        <w:rPr>
          <w:rStyle w:val="fn"/>
          <w:rFonts w:ascii="Calibri" w:hAnsi="Calibri" w:cs="Calibri"/>
          <w:bCs/>
          <w:sz w:val="32"/>
          <w:szCs w:val="32"/>
        </w:rPr>
      </w:pPr>
    </w:p>
    <w:p w:rsidR="00EB2B5E" w:rsidRDefault="00EB2B5E">
      <w:pPr>
        <w:rPr>
          <w:rStyle w:val="fn"/>
          <w:rFonts w:ascii="Calibri" w:eastAsia="Times New Roman" w:hAnsi="Calibri" w:cs="Calibri"/>
          <w:bCs/>
          <w:sz w:val="32"/>
          <w:szCs w:val="32"/>
          <w:lang w:eastAsia="en-GB"/>
        </w:rPr>
      </w:pPr>
      <w:r>
        <w:rPr>
          <w:rStyle w:val="fn"/>
          <w:rFonts w:ascii="Calibri" w:hAnsi="Calibri" w:cs="Calibri"/>
          <w:bCs/>
          <w:sz w:val="32"/>
          <w:szCs w:val="32"/>
        </w:rPr>
        <w:br w:type="page"/>
      </w:r>
    </w:p>
    <w:p w:rsidR="00EB2B5E" w:rsidRDefault="00186AAD" w:rsidP="00294515">
      <w:pPr>
        <w:pStyle w:val="NormalWeb"/>
        <w:shd w:val="clear" w:color="auto" w:fill="FFFFFF"/>
        <w:ind w:left="142" w:hanging="142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lastRenderedPageBreak/>
        <w:t>There: Reconciliation</w:t>
      </w:r>
    </w:p>
    <w:p w:rsidR="00815CEE" w:rsidRDefault="00815CEE">
      <w:pPr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358190" cy="6858000"/>
            <wp:effectExtent l="19050" t="0" r="0" b="0"/>
            <wp:docPr id="15" name="il_fi" descr="http://upload.wikimedia.org/wikipedia/commons/e/e4/Salvator_Rosa_-_The_Prodigal_Son_-_WGA2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e/e4/Salvator_Rosa_-_The_Prodigal_Son_-_WGA2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9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CEE" w:rsidRPr="00815CEE" w:rsidRDefault="00815CEE">
      <w:pPr>
        <w:rPr>
          <w:rFonts w:ascii="Calibri" w:eastAsia="Times New Roman" w:hAnsi="Calibri" w:cs="Calibri"/>
          <w:sz w:val="32"/>
          <w:szCs w:val="32"/>
          <w:lang w:eastAsia="en-GB"/>
        </w:rPr>
      </w:pPr>
      <w:r w:rsidRPr="00815CEE">
        <w:rPr>
          <w:rStyle w:val="Strong"/>
          <w:rFonts w:ascii="Calibri" w:hAnsi="Calibri" w:cs="Calibri"/>
          <w:sz w:val="32"/>
          <w:szCs w:val="32"/>
        </w:rPr>
        <w:t xml:space="preserve">ROSA, </w:t>
      </w:r>
      <w:proofErr w:type="spellStart"/>
      <w:r w:rsidRPr="00815CEE">
        <w:rPr>
          <w:rStyle w:val="Strong"/>
          <w:rFonts w:ascii="Calibri" w:hAnsi="Calibri" w:cs="Calibri"/>
          <w:sz w:val="32"/>
          <w:szCs w:val="32"/>
        </w:rPr>
        <w:t>Salvator</w:t>
      </w:r>
      <w:proofErr w:type="spellEnd"/>
      <w:r w:rsidRPr="00815CEE">
        <w:rPr>
          <w:rFonts w:ascii="Calibri" w:hAnsi="Calibri" w:cs="Calibri"/>
          <w:sz w:val="32"/>
          <w:szCs w:val="32"/>
        </w:rPr>
        <w:br/>
        <w:t>The Prodigal Son</w:t>
      </w:r>
      <w:r w:rsidRPr="00815CEE">
        <w:rPr>
          <w:rFonts w:ascii="Calibri" w:hAnsi="Calibri" w:cs="Calibri"/>
          <w:sz w:val="32"/>
          <w:szCs w:val="32"/>
        </w:rPr>
        <w:br/>
        <w:t>1651-55</w:t>
      </w:r>
      <w:r w:rsidRPr="00815CEE">
        <w:rPr>
          <w:rFonts w:ascii="Calibri" w:hAnsi="Calibri" w:cs="Calibri"/>
          <w:sz w:val="32"/>
          <w:szCs w:val="32"/>
        </w:rPr>
        <w:br/>
        <w:t>oil on canvas, 254 x 201 cm</w:t>
      </w:r>
      <w:r w:rsidRPr="00815CEE">
        <w:rPr>
          <w:rFonts w:ascii="Calibri" w:hAnsi="Calibri" w:cs="Calibri"/>
          <w:sz w:val="32"/>
          <w:szCs w:val="32"/>
        </w:rPr>
        <w:br/>
        <w:t>The Hermitage, St. Petersburg</w:t>
      </w:r>
      <w:r w:rsidRPr="00815CEE">
        <w:rPr>
          <w:rFonts w:ascii="Calibri" w:hAnsi="Calibri" w:cs="Calibri"/>
          <w:sz w:val="32"/>
          <w:szCs w:val="32"/>
        </w:rPr>
        <w:br w:type="page"/>
      </w:r>
    </w:p>
    <w:p w:rsidR="00815CEE" w:rsidRDefault="00815CEE">
      <w:pPr>
        <w:rPr>
          <w:rFonts w:ascii="Calibri" w:hAnsi="Calibri" w:cs="Calibri"/>
          <w:sz w:val="32"/>
          <w:szCs w:val="32"/>
        </w:rPr>
      </w:pPr>
      <w:r w:rsidRPr="00815CEE">
        <w:rPr>
          <w:rFonts w:ascii="Calibri" w:hAnsi="Calibri" w:cs="Calibri"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6645910" cy="3592145"/>
            <wp:effectExtent l="19050" t="0" r="2540" b="0"/>
            <wp:docPr id="5" name="il_fi" descr="http://static.artbible.info/large/tissot_verl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artbible.info/large/tissot_verlz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CEE" w:rsidRDefault="00815CEE" w:rsidP="00815CEE">
      <w:pPr>
        <w:pStyle w:val="NormalWeb"/>
        <w:shd w:val="clear" w:color="auto" w:fill="FFFFFF"/>
        <w:rPr>
          <w:rFonts w:ascii="Calibri" w:hAnsi="Calibri" w:cs="Calibri"/>
          <w:sz w:val="32"/>
          <w:szCs w:val="32"/>
        </w:rPr>
      </w:pPr>
    </w:p>
    <w:p w:rsidR="00815CEE" w:rsidRPr="00815CEE" w:rsidRDefault="00815CEE" w:rsidP="00815CEE">
      <w:pPr>
        <w:pStyle w:val="NormalWeb"/>
        <w:tabs>
          <w:tab w:val="left" w:pos="3780"/>
        </w:tabs>
        <w:spacing w:after="100" w:afterAutospacing="1"/>
        <w:rPr>
          <w:rFonts w:ascii="Calibri" w:hAnsi="Calibri" w:cs="Calibri"/>
          <w:sz w:val="32"/>
          <w:szCs w:val="32"/>
        </w:rPr>
      </w:pPr>
      <w:r w:rsidRPr="00815CEE">
        <w:rPr>
          <w:rStyle w:val="Strong"/>
          <w:rFonts w:ascii="Calibri" w:hAnsi="Calibri" w:cs="Calibri"/>
          <w:b w:val="0"/>
          <w:sz w:val="32"/>
          <w:szCs w:val="32"/>
        </w:rPr>
        <w:t xml:space="preserve">James </w:t>
      </w:r>
      <w:proofErr w:type="spellStart"/>
      <w:r w:rsidRPr="00815CEE">
        <w:rPr>
          <w:rStyle w:val="Strong"/>
          <w:rFonts w:ascii="Calibri" w:hAnsi="Calibri" w:cs="Calibri"/>
          <w:b w:val="0"/>
          <w:sz w:val="32"/>
          <w:szCs w:val="32"/>
        </w:rPr>
        <w:t>Tissot</w:t>
      </w:r>
      <w:proofErr w:type="spellEnd"/>
      <w:r w:rsidRPr="00815CEE">
        <w:rPr>
          <w:rFonts w:ascii="Calibri" w:hAnsi="Calibri" w:cs="Calibri"/>
          <w:sz w:val="32"/>
          <w:szCs w:val="32"/>
        </w:rPr>
        <w:t xml:space="preserve"> 1836 – 1902</w:t>
      </w:r>
      <w:r>
        <w:rPr>
          <w:rFonts w:ascii="Calibri" w:hAnsi="Calibri" w:cs="Calibri"/>
          <w:sz w:val="32"/>
          <w:szCs w:val="32"/>
        </w:rPr>
        <w:tab/>
      </w:r>
      <w:proofErr w:type="gramStart"/>
      <w:r w:rsidRPr="00815CEE">
        <w:rPr>
          <w:rFonts w:ascii="Calibri" w:hAnsi="Calibri" w:cs="Calibri"/>
          <w:sz w:val="32"/>
          <w:szCs w:val="32"/>
        </w:rPr>
        <w:t>The</w:t>
      </w:r>
      <w:proofErr w:type="gramEnd"/>
      <w:r w:rsidRPr="00815CEE">
        <w:rPr>
          <w:rFonts w:ascii="Calibri" w:hAnsi="Calibri" w:cs="Calibri"/>
          <w:sz w:val="32"/>
          <w:szCs w:val="32"/>
        </w:rPr>
        <w:t xml:space="preserve"> Return of the Prodigal Son (1862)</w:t>
      </w:r>
    </w:p>
    <w:p w:rsidR="00815CEE" w:rsidRDefault="00815CEE" w:rsidP="00815CEE">
      <w:pPr>
        <w:pStyle w:val="NormalWeb"/>
        <w:spacing w:after="100" w:afterAutospacing="1"/>
        <w:rPr>
          <w:rFonts w:ascii="Calibri" w:hAnsi="Calibri" w:cs="Calibri"/>
          <w:sz w:val="32"/>
          <w:szCs w:val="32"/>
        </w:rPr>
      </w:pPr>
      <w:proofErr w:type="gramStart"/>
      <w:r w:rsidRPr="00815CEE">
        <w:rPr>
          <w:rFonts w:ascii="Calibri" w:hAnsi="Calibri" w:cs="Calibri"/>
          <w:sz w:val="32"/>
          <w:szCs w:val="32"/>
        </w:rPr>
        <w:t>oil</w:t>
      </w:r>
      <w:proofErr w:type="gramEnd"/>
      <w:r w:rsidRPr="00815CEE">
        <w:rPr>
          <w:rFonts w:ascii="Calibri" w:hAnsi="Calibri" w:cs="Calibri"/>
          <w:sz w:val="32"/>
          <w:szCs w:val="32"/>
        </w:rPr>
        <w:t xml:space="preserve"> on canvas — 1862</w:t>
      </w:r>
      <w:r>
        <w:rPr>
          <w:rFonts w:ascii="Calibri" w:hAnsi="Calibri" w:cs="Calibri"/>
          <w:sz w:val="32"/>
          <w:szCs w:val="32"/>
        </w:rPr>
        <w:t xml:space="preserve">        </w:t>
      </w:r>
      <w:r w:rsidRPr="00815CEE">
        <w:rPr>
          <w:rFonts w:ascii="Calibri" w:hAnsi="Calibri" w:cs="Calibri"/>
          <w:sz w:val="32"/>
          <w:szCs w:val="32"/>
        </w:rPr>
        <w:t>private collection</w:t>
      </w:r>
    </w:p>
    <w:p w:rsidR="00815CEE" w:rsidRDefault="00815CEE">
      <w:pPr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0A21BC" w:rsidRDefault="000A21BC">
      <w:pPr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4563583" cy="7600908"/>
            <wp:effectExtent l="19050" t="0" r="8417" b="0"/>
            <wp:docPr id="4" name="il_fi" descr="http://upload.wikimedia.org/wikipedia/commons/0/03/Salvator_Rosa_-_The_Return_of_the_Prodigal_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0/03/Salvator_Rosa_-_The_Return_of_the_Prodigal_S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558" cy="760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1BC" w:rsidRPr="000A21BC" w:rsidRDefault="000A21BC">
      <w:pPr>
        <w:rPr>
          <w:rFonts w:ascii="Calibri" w:eastAsia="Times New Roman" w:hAnsi="Calibri" w:cs="Calibri"/>
          <w:sz w:val="32"/>
          <w:szCs w:val="32"/>
          <w:lang w:eastAsia="en-GB"/>
        </w:rPr>
      </w:pPr>
      <w:hyperlink r:id="rId14" w:history="1">
        <w:proofErr w:type="spellStart"/>
        <w:r w:rsidRPr="000A21BC">
          <w:rPr>
            <w:rStyle w:val="Hyperlink"/>
            <w:rFonts w:ascii="Calibri" w:hAnsi="Calibri" w:cs="Calibri"/>
            <w:color w:val="auto"/>
            <w:sz w:val="32"/>
            <w:szCs w:val="32"/>
            <w:u w:val="none"/>
            <w:lang w:val="en-CA"/>
          </w:rPr>
          <w:t>Salvator</w:t>
        </w:r>
        <w:proofErr w:type="spellEnd"/>
        <w:r w:rsidRPr="000A21BC">
          <w:rPr>
            <w:rStyle w:val="Hyperlink"/>
            <w:rFonts w:ascii="Calibri" w:hAnsi="Calibri" w:cs="Calibri"/>
            <w:color w:val="auto"/>
            <w:sz w:val="32"/>
            <w:szCs w:val="32"/>
            <w:u w:val="none"/>
            <w:lang w:val="en-CA"/>
          </w:rPr>
          <w:t xml:space="preserve"> Rosa</w:t>
        </w:r>
      </w:hyperlink>
      <w:r w:rsidRPr="000A21BC">
        <w:rPr>
          <w:rFonts w:ascii="Calibri" w:hAnsi="Calibri" w:cs="Calibri"/>
          <w:sz w:val="32"/>
          <w:szCs w:val="32"/>
          <w:lang w:val="en-CA"/>
        </w:rPr>
        <w:br/>
        <w:t>Italian, 1615 – 1673    oil on canvas   200 x 118 cm</w:t>
      </w:r>
      <w:r w:rsidRPr="000A21BC">
        <w:rPr>
          <w:rFonts w:ascii="Calibri" w:hAnsi="Calibri" w:cs="Calibri"/>
          <w:sz w:val="32"/>
          <w:szCs w:val="32"/>
          <w:lang w:val="en-CA"/>
        </w:rPr>
        <w:br/>
        <w:t>Purchased 1981   National Gallery of Canada</w:t>
      </w:r>
      <w:r w:rsidRPr="000A21BC">
        <w:rPr>
          <w:rFonts w:ascii="Calibri" w:hAnsi="Calibri" w:cs="Calibri"/>
          <w:sz w:val="32"/>
          <w:szCs w:val="32"/>
        </w:rPr>
        <w:br w:type="page"/>
      </w:r>
    </w:p>
    <w:p w:rsidR="00815CEE" w:rsidRDefault="00815CEE" w:rsidP="00294515">
      <w:pPr>
        <w:pStyle w:val="NormalWeb"/>
        <w:shd w:val="clear" w:color="auto" w:fill="FFFFFF"/>
        <w:ind w:left="142" w:hanging="142"/>
        <w:rPr>
          <w:rFonts w:ascii="Calibri" w:hAnsi="Calibri" w:cs="Calibri"/>
          <w:sz w:val="32"/>
          <w:szCs w:val="32"/>
        </w:rPr>
      </w:pPr>
    </w:p>
    <w:p w:rsidR="00186AAD" w:rsidRPr="00EB2B5E" w:rsidRDefault="00186AAD" w:rsidP="00294515">
      <w:pPr>
        <w:pStyle w:val="NormalWeb"/>
        <w:shd w:val="clear" w:color="auto" w:fill="FFFFFF"/>
        <w:ind w:left="142" w:hanging="142"/>
        <w:rPr>
          <w:rFonts w:ascii="Calibri" w:hAnsi="Calibri" w:cs="Calibri"/>
          <w:sz w:val="32"/>
          <w:szCs w:val="32"/>
        </w:rPr>
      </w:pPr>
      <w:r w:rsidRPr="00186AAD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5190903" cy="6388858"/>
            <wp:effectExtent l="19050" t="0" r="0" b="0"/>
            <wp:docPr id="3" name="Picture 1" descr="http://uploads6.wikipaintings.org/images/rembrandt/the-return-of-the-prodigal-son-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s6.wikipaintings.org/images/rembrandt/the-return-of-the-prodigal-son-16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20" cy="639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AD" w:rsidRDefault="00186AAD" w:rsidP="00186AAD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Rembrandt – The Return of the Prodigal Son – 1669</w:t>
      </w:r>
    </w:p>
    <w:p w:rsidR="00186AAD" w:rsidRDefault="00186AAD" w:rsidP="00186AAD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Oil on canvas, </w:t>
      </w:r>
      <w:r w:rsidRPr="00211289">
        <w:rPr>
          <w:rFonts w:ascii="Calibri" w:hAnsi="Calibri" w:cs="Calibri"/>
          <w:sz w:val="32"/>
          <w:szCs w:val="32"/>
        </w:rPr>
        <w:t>Hermitage, St. Petersburg, Russia</w:t>
      </w:r>
    </w:p>
    <w:p w:rsidR="00294515" w:rsidRDefault="00294515" w:rsidP="00294515">
      <w:pPr>
        <w:pStyle w:val="NormalWeb"/>
        <w:shd w:val="clear" w:color="auto" w:fill="FFFFFF"/>
        <w:ind w:left="142" w:hanging="142"/>
        <w:rPr>
          <w:rFonts w:ascii="Calibri" w:hAnsi="Calibri" w:cs="Calibri"/>
          <w:sz w:val="32"/>
          <w:szCs w:val="32"/>
        </w:rPr>
      </w:pPr>
    </w:p>
    <w:p w:rsidR="00186AAD" w:rsidRDefault="00186AAD">
      <w:pPr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186AAD" w:rsidRDefault="00186AAD" w:rsidP="00294515">
      <w:pPr>
        <w:pStyle w:val="NormalWeb"/>
        <w:shd w:val="clear" w:color="auto" w:fill="FFFFFF"/>
        <w:ind w:left="142" w:hanging="142"/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200775" cy="4486275"/>
            <wp:effectExtent l="19050" t="0" r="9525" b="0"/>
            <wp:docPr id="9" name="il_fi" descr="http://www.wga.hu/art/g/guercino/0/prodi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ga.hu/art/g/guercino/0/prodig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AD" w:rsidRPr="00186AAD" w:rsidRDefault="00186AAD" w:rsidP="00186AAD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Cs/>
          <w:sz w:val="32"/>
          <w:szCs w:val="32"/>
          <w:lang w:eastAsia="en-GB"/>
        </w:rPr>
      </w:pPr>
      <w:r w:rsidRPr="00186AAD">
        <w:rPr>
          <w:rFonts w:ascii="Calibri" w:hAnsi="Calibri" w:cs="Calibri"/>
          <w:bCs/>
          <w:sz w:val="32"/>
          <w:szCs w:val="32"/>
        </w:rPr>
        <w:t xml:space="preserve">GUERCINO,    </w:t>
      </w:r>
      <w:r w:rsidRPr="00186AAD">
        <w:rPr>
          <w:rFonts w:ascii="Calibri" w:eastAsia="Times New Roman" w:hAnsi="Calibri" w:cs="Calibri"/>
          <w:bCs/>
          <w:sz w:val="32"/>
          <w:szCs w:val="32"/>
          <w:lang w:eastAsia="en-GB"/>
        </w:rPr>
        <w:t>Return of the Prodigal Son</w:t>
      </w:r>
    </w:p>
    <w:p w:rsidR="00186AAD" w:rsidRDefault="00186AAD" w:rsidP="00186AAD">
      <w:pPr>
        <w:pStyle w:val="NormalWeb"/>
        <w:shd w:val="clear" w:color="auto" w:fill="FFFFFF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1619    </w:t>
      </w:r>
      <w:r w:rsidRPr="00186AAD">
        <w:rPr>
          <w:rFonts w:ascii="Calibri" w:hAnsi="Calibri" w:cs="Calibri"/>
          <w:sz w:val="32"/>
          <w:szCs w:val="32"/>
        </w:rPr>
        <w:t>Oil on canvas, 107 x 144 cm</w:t>
      </w:r>
      <w:r w:rsidRPr="00186AAD">
        <w:rPr>
          <w:rFonts w:ascii="Calibri" w:hAnsi="Calibri" w:cs="Calibri"/>
          <w:sz w:val="32"/>
          <w:szCs w:val="32"/>
        </w:rPr>
        <w:br/>
      </w:r>
      <w:proofErr w:type="spellStart"/>
      <w:r w:rsidRPr="00186AAD">
        <w:rPr>
          <w:rFonts w:ascii="Calibri" w:hAnsi="Calibri" w:cs="Calibri"/>
          <w:sz w:val="32"/>
          <w:szCs w:val="32"/>
        </w:rPr>
        <w:t>Kunsthistorisches</w:t>
      </w:r>
      <w:proofErr w:type="spellEnd"/>
      <w:r w:rsidRPr="00186AAD">
        <w:rPr>
          <w:rFonts w:ascii="Calibri" w:hAnsi="Calibri" w:cs="Calibri"/>
          <w:sz w:val="32"/>
          <w:szCs w:val="32"/>
        </w:rPr>
        <w:t xml:space="preserve"> Museum, Vienna</w:t>
      </w:r>
    </w:p>
    <w:p w:rsidR="00815CEE" w:rsidRDefault="00815CEE" w:rsidP="00186AAD">
      <w:pPr>
        <w:pStyle w:val="NormalWeb"/>
        <w:shd w:val="clear" w:color="auto" w:fill="FFFFFF"/>
        <w:rPr>
          <w:rFonts w:ascii="Calibri" w:hAnsi="Calibri" w:cs="Calibri"/>
          <w:sz w:val="32"/>
          <w:szCs w:val="32"/>
        </w:rPr>
      </w:pPr>
    </w:p>
    <w:p w:rsidR="00815CEE" w:rsidRPr="000174D8" w:rsidRDefault="00815CEE" w:rsidP="000174D8">
      <w:pPr>
        <w:rPr>
          <w:rFonts w:ascii="Calibri" w:eastAsia="Times New Roman" w:hAnsi="Calibri" w:cs="Calibri"/>
          <w:sz w:val="32"/>
          <w:szCs w:val="32"/>
          <w:lang w:eastAsia="en-GB"/>
        </w:rPr>
      </w:pPr>
    </w:p>
    <w:sectPr w:rsidR="00815CEE" w:rsidRPr="000174D8" w:rsidSect="002945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94515"/>
    <w:rsid w:val="000174D8"/>
    <w:rsid w:val="0005093A"/>
    <w:rsid w:val="000A21BC"/>
    <w:rsid w:val="00186AAD"/>
    <w:rsid w:val="00254FBA"/>
    <w:rsid w:val="00294515"/>
    <w:rsid w:val="004F21A2"/>
    <w:rsid w:val="00513E4B"/>
    <w:rsid w:val="00600ACA"/>
    <w:rsid w:val="006F531E"/>
    <w:rsid w:val="00815CEE"/>
    <w:rsid w:val="00927F33"/>
    <w:rsid w:val="00CB5A5B"/>
    <w:rsid w:val="00D2126B"/>
    <w:rsid w:val="00EB2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CA"/>
  </w:style>
  <w:style w:type="paragraph" w:styleId="Heading1">
    <w:name w:val="heading 1"/>
    <w:basedOn w:val="Normal"/>
    <w:next w:val="Normal"/>
    <w:link w:val="Heading1Char"/>
    <w:uiPriority w:val="9"/>
    <w:qFormat/>
    <w:rsid w:val="00815C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86AAD"/>
    <w:pPr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b/>
      <w:bCs/>
      <w:color w:val="000000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5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94515"/>
    <w:pPr>
      <w:spacing w:before="335" w:after="335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B2B5E"/>
    <w:rPr>
      <w:color w:val="0000FF"/>
      <w:u w:val="single"/>
    </w:rPr>
  </w:style>
  <w:style w:type="character" w:customStyle="1" w:styleId="fn">
    <w:name w:val="fn"/>
    <w:basedOn w:val="DefaultParagraphFont"/>
    <w:rsid w:val="00EB2B5E"/>
  </w:style>
  <w:style w:type="character" w:customStyle="1" w:styleId="wpimageannotatorcontrol">
    <w:name w:val="wpimageannotatorcontrol"/>
    <w:basedOn w:val="DefaultParagraphFont"/>
    <w:rsid w:val="00EB2B5E"/>
  </w:style>
  <w:style w:type="character" w:customStyle="1" w:styleId="text2">
    <w:name w:val="text2"/>
    <w:basedOn w:val="DefaultParagraphFont"/>
    <w:rsid w:val="00EB2B5E"/>
    <w:rPr>
      <w:rFonts w:ascii="Arial" w:hAnsi="Arial" w:cs="Arial" w:hint="default"/>
      <w:color w:val="000000"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186AAD"/>
    <w:rPr>
      <w:rFonts w:ascii="Arial" w:eastAsia="Times New Roman" w:hAnsi="Arial" w:cs="Arial"/>
      <w:b/>
      <w:bCs/>
      <w:color w:val="000000"/>
      <w:sz w:val="20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15CEE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815CE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bhist.com/person/884/pieter-van-laer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hyperlink" Target="http://upload.wikimedia.org/wikipedia/commons/3/31/Adoration_of_the_Magi_Tapestry.png" TargetMode="External"/><Relationship Id="rId15" Type="http://schemas.openxmlformats.org/officeDocument/2006/relationships/image" Target="media/image8.jpeg"/><Relationship Id="rId10" Type="http://schemas.openxmlformats.org/officeDocument/2006/relationships/hyperlink" Target="http://en.wikipedia.org/wiki/Wallraf-Richartz_Museu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www.gallery.ca/en/see/collections/artist.php?iartistid=4725" TargetMode="External"/></Relationships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</dc:creator>
  <cp:keywords/>
  <dc:description/>
  <cp:lastModifiedBy>Lorraine</cp:lastModifiedBy>
  <cp:revision>5</cp:revision>
  <dcterms:created xsi:type="dcterms:W3CDTF">2012-11-29T19:18:00Z</dcterms:created>
  <dcterms:modified xsi:type="dcterms:W3CDTF">2012-11-29T20:23:00Z</dcterms:modified>
</cp:coreProperties>
</file>